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88"/>
        <w:gridCol w:w="400"/>
        <w:gridCol w:w="860"/>
        <w:gridCol w:w="1960"/>
      </w:tblGrid>
      <w:tr w:rsidR="00242101" w:rsidTr="00C54D1C">
        <w:trPr>
          <w:cantSplit/>
          <w:trHeight w:val="420"/>
        </w:trPr>
        <w:tc>
          <w:tcPr>
            <w:tcW w:w="7688" w:type="dxa"/>
            <w:vMerge w:val="restart"/>
            <w:tcBorders>
              <w:top w:val="nil"/>
              <w:left w:val="nil"/>
              <w:bottom w:val="nil"/>
              <w:right w:val="single" w:sz="4" w:space="0" w:color="auto"/>
            </w:tcBorders>
            <w:vAlign w:val="center"/>
          </w:tcPr>
          <w:p w:rsidR="00242101" w:rsidRDefault="00242101">
            <w:pPr>
              <w:jc w:val="center"/>
              <w:rPr>
                <w:sz w:val="28"/>
                <w:szCs w:val="28"/>
              </w:rPr>
            </w:pPr>
            <w:r>
              <w:rPr>
                <w:rFonts w:hint="eastAsia"/>
                <w:sz w:val="28"/>
                <w:szCs w:val="28"/>
              </w:rPr>
              <w:t xml:space="preserve">　　　　　　　　勞工保險被保險人自行申請</w:t>
            </w:r>
          </w:p>
          <w:p w:rsidR="00242101" w:rsidRDefault="00242101">
            <w:pPr>
              <w:jc w:val="center"/>
            </w:pPr>
            <w:r>
              <w:rPr>
                <w:rFonts w:hint="eastAsia"/>
                <w:sz w:val="28"/>
                <w:szCs w:val="28"/>
              </w:rPr>
              <w:t xml:space="preserve">　　　　　　　　預防職業病健康檢查申請書</w:t>
            </w:r>
          </w:p>
        </w:tc>
        <w:tc>
          <w:tcPr>
            <w:tcW w:w="40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242101" w:rsidRDefault="00242101">
            <w:pPr>
              <w:ind w:left="113" w:right="113"/>
              <w:jc w:val="distribute"/>
            </w:pPr>
            <w:r>
              <w:rPr>
                <w:rFonts w:hint="eastAsia"/>
              </w:rPr>
              <w:t>勞保局</w:t>
            </w:r>
          </w:p>
        </w:tc>
        <w:tc>
          <w:tcPr>
            <w:tcW w:w="860" w:type="dxa"/>
            <w:tcBorders>
              <w:top w:val="single" w:sz="4" w:space="0" w:color="auto"/>
              <w:left w:val="single" w:sz="4" w:space="0" w:color="auto"/>
              <w:bottom w:val="single" w:sz="4" w:space="0" w:color="auto"/>
              <w:right w:val="single" w:sz="4" w:space="0" w:color="auto"/>
            </w:tcBorders>
            <w:vAlign w:val="center"/>
          </w:tcPr>
          <w:p w:rsidR="00242101" w:rsidRDefault="00242101">
            <w:pPr>
              <w:jc w:val="center"/>
              <w:rPr>
                <w:sz w:val="16"/>
                <w:szCs w:val="16"/>
              </w:rPr>
            </w:pPr>
            <w:r>
              <w:rPr>
                <w:rFonts w:hint="eastAsia"/>
                <w:sz w:val="16"/>
                <w:szCs w:val="16"/>
              </w:rPr>
              <w:t>受理日期</w:t>
            </w:r>
          </w:p>
        </w:tc>
        <w:tc>
          <w:tcPr>
            <w:tcW w:w="1960" w:type="dxa"/>
            <w:tcBorders>
              <w:top w:val="single" w:sz="4" w:space="0" w:color="auto"/>
              <w:left w:val="single" w:sz="4" w:space="0" w:color="auto"/>
              <w:bottom w:val="single" w:sz="4" w:space="0" w:color="auto"/>
              <w:right w:val="single" w:sz="4" w:space="0" w:color="auto"/>
            </w:tcBorders>
            <w:vAlign w:val="center"/>
          </w:tcPr>
          <w:p w:rsidR="00242101" w:rsidRDefault="00242101">
            <w:pPr>
              <w:jc w:val="center"/>
            </w:pPr>
          </w:p>
        </w:tc>
      </w:tr>
      <w:tr w:rsidR="00242101" w:rsidTr="00C54D1C">
        <w:trPr>
          <w:cantSplit/>
          <w:trHeight w:hRule="exact" w:val="420"/>
        </w:trPr>
        <w:tc>
          <w:tcPr>
            <w:tcW w:w="7688" w:type="dxa"/>
            <w:vMerge/>
            <w:tcBorders>
              <w:top w:val="single" w:sz="4" w:space="0" w:color="auto"/>
              <w:left w:val="nil"/>
              <w:bottom w:val="nil"/>
              <w:right w:val="single" w:sz="4" w:space="0" w:color="auto"/>
            </w:tcBorders>
            <w:vAlign w:val="center"/>
          </w:tcPr>
          <w:p w:rsidR="00242101" w:rsidRDefault="00242101">
            <w:pPr>
              <w:jc w:val="center"/>
            </w:pPr>
          </w:p>
        </w:tc>
        <w:tc>
          <w:tcPr>
            <w:tcW w:w="400" w:type="dxa"/>
            <w:vMerge/>
            <w:tcBorders>
              <w:top w:val="single" w:sz="4" w:space="0" w:color="auto"/>
              <w:left w:val="single" w:sz="4" w:space="0" w:color="auto"/>
              <w:bottom w:val="single" w:sz="4" w:space="0" w:color="auto"/>
              <w:right w:val="single" w:sz="4" w:space="0" w:color="auto"/>
            </w:tcBorders>
            <w:vAlign w:val="center"/>
          </w:tcPr>
          <w:p w:rsidR="00242101" w:rsidRDefault="00242101">
            <w:pPr>
              <w:jc w:val="center"/>
            </w:pPr>
          </w:p>
        </w:tc>
        <w:tc>
          <w:tcPr>
            <w:tcW w:w="860" w:type="dxa"/>
            <w:tcBorders>
              <w:top w:val="single" w:sz="4" w:space="0" w:color="auto"/>
              <w:left w:val="single" w:sz="4" w:space="0" w:color="auto"/>
              <w:bottom w:val="single" w:sz="4" w:space="0" w:color="auto"/>
              <w:right w:val="single" w:sz="4" w:space="0" w:color="auto"/>
            </w:tcBorders>
            <w:vAlign w:val="center"/>
          </w:tcPr>
          <w:p w:rsidR="00242101" w:rsidRDefault="00242101">
            <w:pPr>
              <w:jc w:val="center"/>
              <w:rPr>
                <w:sz w:val="16"/>
                <w:szCs w:val="16"/>
              </w:rPr>
            </w:pPr>
            <w:r>
              <w:rPr>
                <w:rFonts w:hint="eastAsia"/>
                <w:sz w:val="16"/>
                <w:szCs w:val="16"/>
              </w:rPr>
              <w:t>受理編號</w:t>
            </w:r>
          </w:p>
        </w:tc>
        <w:tc>
          <w:tcPr>
            <w:tcW w:w="1960" w:type="dxa"/>
            <w:tcBorders>
              <w:top w:val="single" w:sz="4" w:space="0" w:color="auto"/>
              <w:left w:val="single" w:sz="4" w:space="0" w:color="auto"/>
              <w:bottom w:val="single" w:sz="4" w:space="0" w:color="auto"/>
              <w:right w:val="single" w:sz="4" w:space="0" w:color="auto"/>
            </w:tcBorders>
            <w:vAlign w:val="center"/>
          </w:tcPr>
          <w:p w:rsidR="00242101" w:rsidRDefault="00242101">
            <w:pPr>
              <w:jc w:val="center"/>
            </w:pPr>
          </w:p>
        </w:tc>
      </w:tr>
    </w:tbl>
    <w:p w:rsidR="00242101" w:rsidRDefault="00242101">
      <w:pPr>
        <w:spacing w:line="57"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936"/>
        <w:gridCol w:w="368"/>
        <w:gridCol w:w="1057"/>
        <w:gridCol w:w="320"/>
        <w:gridCol w:w="948"/>
        <w:gridCol w:w="12"/>
        <w:gridCol w:w="580"/>
        <w:gridCol w:w="320"/>
        <w:gridCol w:w="320"/>
        <w:gridCol w:w="321"/>
        <w:gridCol w:w="320"/>
        <w:gridCol w:w="321"/>
        <w:gridCol w:w="244"/>
        <w:gridCol w:w="76"/>
        <w:gridCol w:w="321"/>
        <w:gridCol w:w="368"/>
        <w:gridCol w:w="689"/>
        <w:gridCol w:w="282"/>
        <w:gridCol w:w="282"/>
        <w:gridCol w:w="282"/>
        <w:gridCol w:w="283"/>
        <w:gridCol w:w="282"/>
        <w:gridCol w:w="282"/>
        <w:gridCol w:w="283"/>
        <w:gridCol w:w="282"/>
        <w:gridCol w:w="282"/>
        <w:gridCol w:w="283"/>
      </w:tblGrid>
      <w:tr w:rsidR="00C54D1C" w:rsidTr="00C54D1C">
        <w:trPr>
          <w:cantSplit/>
          <w:trHeight w:val="356"/>
        </w:trPr>
        <w:tc>
          <w:tcPr>
            <w:tcW w:w="567" w:type="dxa"/>
            <w:vMerge w:val="restart"/>
            <w:tcBorders>
              <w:top w:val="single" w:sz="4" w:space="0" w:color="auto"/>
              <w:left w:val="single" w:sz="4" w:space="0" w:color="auto"/>
              <w:right w:val="single" w:sz="4" w:space="0" w:color="auto"/>
            </w:tcBorders>
            <w:vAlign w:val="center"/>
          </w:tcPr>
          <w:p w:rsidR="00C54D1C" w:rsidRDefault="00EE2821">
            <w:pPr>
              <w:spacing w:line="300" w:lineRule="exact"/>
              <w:jc w:val="center"/>
            </w:pPr>
            <w:r>
              <w:rPr>
                <w:noProof/>
                <w:sz w:val="20"/>
              </w:rPr>
              <mc:AlternateContent>
                <mc:Choice Requires="wps">
                  <w:drawing>
                    <wp:anchor distT="0" distB="0" distL="114300" distR="114300" simplePos="0" relativeHeight="251664896" behindDoc="0" locked="0" layoutInCell="0" allowOverlap="1">
                      <wp:simplePos x="0" y="0"/>
                      <wp:positionH relativeFrom="column">
                        <wp:posOffset>-317500</wp:posOffset>
                      </wp:positionH>
                      <wp:positionV relativeFrom="paragraph">
                        <wp:posOffset>14605</wp:posOffset>
                      </wp:positionV>
                      <wp:extent cx="254000" cy="2374900"/>
                      <wp:effectExtent l="4445" t="4445" r="0" b="1905"/>
                      <wp:wrapNone/>
                      <wp:docPr id="1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37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D1C" w:rsidRDefault="00C54D1C">
                                  <w:pPr>
                                    <w:rPr>
                                      <w:szCs w:val="20"/>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26" type="#_x0000_t202" style="position:absolute;left:0;text-align:left;margin-left:-25pt;margin-top:1.15pt;width:20pt;height:18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" o:allowincell="f" filled="f" stroked="f">
                      <v:textbox style="layout-flow:vertical-ideographic" inset="0,0,0,0">
                        <w:txbxContent>
                          <w:p w:rsidR="00C54D1C" w:rsidRDefault="00C54D1C">
                            <w:pPr>
                              <w:rPr>
                                <w:szCs w:val="20"/>
                              </w:rPr>
                            </w:pPr>
                          </w:p>
                        </w:txbxContent>
                      </v:textbox>
                    </v:shape>
                  </w:pict>
                </mc:Fallback>
              </mc:AlternateContent>
            </w:r>
            <w:r w:rsidR="00C54D1C">
              <w:rPr>
                <w:rFonts w:hint="eastAsia"/>
              </w:rPr>
              <w:t>被</w:t>
            </w:r>
          </w:p>
          <w:p w:rsidR="00C54D1C" w:rsidRDefault="00C54D1C">
            <w:pPr>
              <w:spacing w:line="300" w:lineRule="exact"/>
              <w:jc w:val="center"/>
            </w:pPr>
            <w:r>
              <w:rPr>
                <w:rFonts w:hint="eastAsia"/>
              </w:rPr>
              <w:t>保</w:t>
            </w:r>
          </w:p>
          <w:p w:rsidR="00C54D1C" w:rsidRDefault="00C54D1C">
            <w:pPr>
              <w:spacing w:line="300" w:lineRule="exact"/>
              <w:jc w:val="center"/>
            </w:pPr>
            <w:r>
              <w:rPr>
                <w:rFonts w:hint="eastAsia"/>
              </w:rPr>
              <w:t>險</w:t>
            </w:r>
          </w:p>
          <w:p w:rsidR="00C54D1C" w:rsidRDefault="00C54D1C">
            <w:pPr>
              <w:spacing w:line="300" w:lineRule="exact"/>
              <w:jc w:val="center"/>
            </w:pPr>
            <w:r>
              <w:rPr>
                <w:rFonts w:hint="eastAsia"/>
              </w:rPr>
              <w:t>人</w:t>
            </w:r>
          </w:p>
          <w:p w:rsidR="00C54D1C" w:rsidRDefault="00C54D1C">
            <w:pPr>
              <w:spacing w:line="300" w:lineRule="exact"/>
              <w:jc w:val="center"/>
            </w:pPr>
            <w:r>
              <w:rPr>
                <w:rFonts w:hint="eastAsia"/>
              </w:rPr>
              <w:t>資</w:t>
            </w:r>
          </w:p>
          <w:p w:rsidR="00C54D1C" w:rsidRDefault="00C54D1C">
            <w:pPr>
              <w:spacing w:line="300" w:lineRule="exact"/>
              <w:jc w:val="center"/>
            </w:pPr>
            <w:r>
              <w:rPr>
                <w:rFonts w:hint="eastAsia"/>
              </w:rPr>
              <w:t>料</w:t>
            </w:r>
          </w:p>
          <w:p w:rsidR="00C54D1C" w:rsidRDefault="00C54D1C">
            <w:pPr>
              <w:spacing w:line="300" w:lineRule="exact"/>
              <w:jc w:val="center"/>
            </w:pPr>
            <w:r>
              <w:rPr>
                <w:rFonts w:hint="eastAsia"/>
              </w:rPr>
              <w:t>欄</w:t>
            </w:r>
          </w:p>
        </w:tc>
        <w:tc>
          <w:tcPr>
            <w:tcW w:w="936" w:type="dxa"/>
            <w:vMerge w:val="restart"/>
            <w:tcBorders>
              <w:top w:val="single" w:sz="4" w:space="0" w:color="auto"/>
              <w:left w:val="single" w:sz="4" w:space="0" w:color="auto"/>
              <w:bottom w:val="single" w:sz="4" w:space="0" w:color="auto"/>
              <w:right w:val="single" w:sz="4" w:space="0" w:color="auto"/>
            </w:tcBorders>
            <w:vAlign w:val="center"/>
          </w:tcPr>
          <w:p w:rsidR="00C54D1C" w:rsidRDefault="00C54D1C">
            <w:pPr>
              <w:jc w:val="center"/>
            </w:pPr>
            <w:r>
              <w:rPr>
                <w:rFonts w:hint="eastAsia"/>
              </w:rPr>
              <w:t>被保險人</w:t>
            </w:r>
          </w:p>
          <w:p w:rsidR="00C54D1C" w:rsidRDefault="00C54D1C">
            <w:pPr>
              <w:jc w:val="center"/>
            </w:pPr>
            <w:r>
              <w:rPr>
                <w:rFonts w:hint="eastAsia"/>
              </w:rPr>
              <w:t>姓　　名</w:t>
            </w:r>
          </w:p>
        </w:tc>
        <w:tc>
          <w:tcPr>
            <w:tcW w:w="2705" w:type="dxa"/>
            <w:gridSpan w:val="5"/>
            <w:vMerge w:val="restart"/>
            <w:tcBorders>
              <w:top w:val="single" w:sz="4" w:space="0" w:color="auto"/>
              <w:left w:val="single" w:sz="4" w:space="0" w:color="auto"/>
              <w:bottom w:val="single" w:sz="4" w:space="0" w:color="auto"/>
              <w:right w:val="single" w:sz="4" w:space="0" w:color="auto"/>
            </w:tcBorders>
            <w:vAlign w:val="center"/>
          </w:tcPr>
          <w:p w:rsidR="00C54D1C" w:rsidRDefault="00C54D1C">
            <w:pPr>
              <w:jc w:val="center"/>
            </w:pPr>
          </w:p>
        </w:tc>
        <w:tc>
          <w:tcPr>
            <w:tcW w:w="580" w:type="dxa"/>
            <w:vMerge w:val="restart"/>
            <w:tcBorders>
              <w:top w:val="single" w:sz="4" w:space="0" w:color="auto"/>
              <w:left w:val="single" w:sz="4" w:space="0" w:color="auto"/>
              <w:bottom w:val="single" w:sz="4" w:space="0" w:color="auto"/>
              <w:right w:val="single" w:sz="4" w:space="0" w:color="auto"/>
            </w:tcBorders>
            <w:vAlign w:val="center"/>
          </w:tcPr>
          <w:p w:rsidR="00C54D1C" w:rsidRDefault="00C54D1C">
            <w:pPr>
              <w:jc w:val="center"/>
            </w:pPr>
            <w:r>
              <w:rPr>
                <w:rFonts w:hint="eastAsia"/>
              </w:rPr>
              <w:t>出</w:t>
            </w:r>
            <w:r>
              <w:t xml:space="preserve"> </w:t>
            </w:r>
            <w:r>
              <w:rPr>
                <w:rFonts w:hint="eastAsia"/>
              </w:rPr>
              <w:t>生</w:t>
            </w:r>
          </w:p>
          <w:p w:rsidR="00C54D1C" w:rsidRDefault="00C54D1C">
            <w:pPr>
              <w:jc w:val="center"/>
            </w:pPr>
            <w:r>
              <w:rPr>
                <w:rFonts w:hint="eastAsia"/>
              </w:rPr>
              <w:t>日</w:t>
            </w:r>
            <w:r>
              <w:t xml:space="preserve"> </w:t>
            </w:r>
            <w:r>
              <w:rPr>
                <w:rFonts w:hint="eastAsia"/>
              </w:rPr>
              <w:t>期</w:t>
            </w:r>
          </w:p>
        </w:tc>
        <w:tc>
          <w:tcPr>
            <w:tcW w:w="961" w:type="dxa"/>
            <w:gridSpan w:val="3"/>
            <w:tcBorders>
              <w:top w:val="single" w:sz="4" w:space="0" w:color="auto"/>
              <w:left w:val="single" w:sz="4" w:space="0" w:color="auto"/>
              <w:bottom w:val="nil"/>
              <w:right w:val="single" w:sz="4" w:space="0" w:color="auto"/>
            </w:tcBorders>
            <w:vAlign w:val="center"/>
          </w:tcPr>
          <w:p w:rsidR="00C54D1C" w:rsidRDefault="004B7253">
            <w:pPr>
              <w:jc w:val="center"/>
            </w:pPr>
            <w:r>
              <w:rPr>
                <w:rFonts w:hint="eastAsia"/>
              </w:rPr>
              <w:t>年</w:t>
            </w:r>
          </w:p>
        </w:tc>
        <w:tc>
          <w:tcPr>
            <w:tcW w:w="641" w:type="dxa"/>
            <w:gridSpan w:val="2"/>
            <w:tcBorders>
              <w:top w:val="single" w:sz="4" w:space="0" w:color="auto"/>
              <w:left w:val="single" w:sz="4" w:space="0" w:color="auto"/>
              <w:bottom w:val="nil"/>
              <w:right w:val="single" w:sz="4" w:space="0" w:color="auto"/>
            </w:tcBorders>
            <w:vAlign w:val="center"/>
          </w:tcPr>
          <w:p w:rsidR="00C54D1C" w:rsidRDefault="004B7253">
            <w:pPr>
              <w:jc w:val="center"/>
            </w:pPr>
            <w:r>
              <w:rPr>
                <w:rFonts w:hint="eastAsia"/>
              </w:rPr>
              <w:t>月</w:t>
            </w:r>
          </w:p>
        </w:tc>
        <w:tc>
          <w:tcPr>
            <w:tcW w:w="641" w:type="dxa"/>
            <w:gridSpan w:val="3"/>
            <w:tcBorders>
              <w:top w:val="single" w:sz="4" w:space="0" w:color="auto"/>
              <w:left w:val="single" w:sz="4" w:space="0" w:color="auto"/>
              <w:bottom w:val="nil"/>
              <w:right w:val="single" w:sz="4" w:space="0" w:color="auto"/>
            </w:tcBorders>
            <w:vAlign w:val="center"/>
          </w:tcPr>
          <w:p w:rsidR="00C54D1C" w:rsidRDefault="004B7253">
            <w:pPr>
              <w:jc w:val="center"/>
            </w:pPr>
            <w:r>
              <w:rPr>
                <w:rFonts w:hint="eastAsia"/>
              </w:rPr>
              <w:t>日</w:t>
            </w:r>
          </w:p>
        </w:tc>
        <w:tc>
          <w:tcPr>
            <w:tcW w:w="1057" w:type="dxa"/>
            <w:gridSpan w:val="2"/>
            <w:vMerge w:val="restart"/>
            <w:tcBorders>
              <w:top w:val="single" w:sz="4" w:space="0" w:color="auto"/>
              <w:left w:val="single" w:sz="4" w:space="0" w:color="auto"/>
              <w:right w:val="single" w:sz="4" w:space="0" w:color="auto"/>
            </w:tcBorders>
            <w:vAlign w:val="center"/>
          </w:tcPr>
          <w:p w:rsidR="00C54D1C" w:rsidRDefault="00C54D1C">
            <w:pPr>
              <w:jc w:val="center"/>
            </w:pPr>
            <w:r>
              <w:rPr>
                <w:rFonts w:hint="eastAsia"/>
              </w:rPr>
              <w:t>身</w:t>
            </w:r>
            <w:r>
              <w:t xml:space="preserve"> </w:t>
            </w:r>
            <w:r>
              <w:rPr>
                <w:rFonts w:hint="eastAsia"/>
              </w:rPr>
              <w:t>分</w:t>
            </w:r>
            <w:r>
              <w:t xml:space="preserve"> </w:t>
            </w:r>
            <w:r>
              <w:rPr>
                <w:rFonts w:hint="eastAsia"/>
              </w:rPr>
              <w:t>證</w:t>
            </w:r>
          </w:p>
          <w:p w:rsidR="00C54D1C" w:rsidRDefault="00C54D1C">
            <w:pPr>
              <w:jc w:val="center"/>
            </w:pPr>
            <w:r>
              <w:rPr>
                <w:rFonts w:hint="eastAsia"/>
              </w:rPr>
              <w:t>統一編號</w:t>
            </w:r>
          </w:p>
        </w:tc>
        <w:tc>
          <w:tcPr>
            <w:tcW w:w="282" w:type="dxa"/>
            <w:vMerge w:val="restart"/>
            <w:tcBorders>
              <w:top w:val="single" w:sz="4" w:space="0" w:color="auto"/>
              <w:left w:val="single" w:sz="4" w:space="0" w:color="auto"/>
              <w:right w:val="dashSmallGap" w:sz="4" w:space="0" w:color="auto"/>
            </w:tcBorders>
            <w:vAlign w:val="center"/>
          </w:tcPr>
          <w:p w:rsidR="00C54D1C" w:rsidRDefault="00C54D1C" w:rsidP="00C54D1C">
            <w:pPr>
              <w:jc w:val="center"/>
            </w:pPr>
          </w:p>
        </w:tc>
        <w:tc>
          <w:tcPr>
            <w:tcW w:w="282" w:type="dxa"/>
            <w:vMerge w:val="restart"/>
            <w:tcBorders>
              <w:top w:val="single" w:sz="4" w:space="0" w:color="auto"/>
              <w:left w:val="dashSmallGap" w:sz="4" w:space="0" w:color="auto"/>
              <w:right w:val="dashSmallGap" w:sz="4" w:space="0" w:color="auto"/>
            </w:tcBorders>
            <w:vAlign w:val="center"/>
          </w:tcPr>
          <w:p w:rsidR="00C54D1C" w:rsidRDefault="00C54D1C" w:rsidP="00C54D1C">
            <w:pPr>
              <w:jc w:val="center"/>
            </w:pPr>
          </w:p>
        </w:tc>
        <w:tc>
          <w:tcPr>
            <w:tcW w:w="282" w:type="dxa"/>
            <w:vMerge w:val="restart"/>
            <w:tcBorders>
              <w:top w:val="single" w:sz="4" w:space="0" w:color="auto"/>
              <w:left w:val="dashSmallGap" w:sz="4" w:space="0" w:color="auto"/>
              <w:right w:val="dashSmallGap" w:sz="4" w:space="0" w:color="auto"/>
            </w:tcBorders>
            <w:vAlign w:val="center"/>
          </w:tcPr>
          <w:p w:rsidR="00C54D1C" w:rsidRDefault="00C54D1C" w:rsidP="00C54D1C">
            <w:pPr>
              <w:jc w:val="center"/>
            </w:pPr>
          </w:p>
        </w:tc>
        <w:tc>
          <w:tcPr>
            <w:tcW w:w="283" w:type="dxa"/>
            <w:vMerge w:val="restart"/>
            <w:tcBorders>
              <w:top w:val="single" w:sz="4" w:space="0" w:color="auto"/>
              <w:left w:val="dashSmallGap" w:sz="4" w:space="0" w:color="auto"/>
              <w:right w:val="dashSmallGap" w:sz="4" w:space="0" w:color="auto"/>
            </w:tcBorders>
            <w:vAlign w:val="center"/>
          </w:tcPr>
          <w:p w:rsidR="00C54D1C" w:rsidRDefault="00C54D1C" w:rsidP="00C54D1C">
            <w:pPr>
              <w:jc w:val="center"/>
            </w:pPr>
          </w:p>
        </w:tc>
        <w:tc>
          <w:tcPr>
            <w:tcW w:w="282" w:type="dxa"/>
            <w:vMerge w:val="restart"/>
            <w:tcBorders>
              <w:top w:val="single" w:sz="4" w:space="0" w:color="auto"/>
              <w:left w:val="dashSmallGap" w:sz="4" w:space="0" w:color="auto"/>
              <w:right w:val="dashSmallGap" w:sz="4" w:space="0" w:color="auto"/>
            </w:tcBorders>
            <w:vAlign w:val="center"/>
          </w:tcPr>
          <w:p w:rsidR="00C54D1C" w:rsidRDefault="00C54D1C" w:rsidP="00C54D1C">
            <w:pPr>
              <w:jc w:val="center"/>
            </w:pPr>
          </w:p>
        </w:tc>
        <w:tc>
          <w:tcPr>
            <w:tcW w:w="282" w:type="dxa"/>
            <w:vMerge w:val="restart"/>
            <w:tcBorders>
              <w:top w:val="single" w:sz="4" w:space="0" w:color="auto"/>
              <w:left w:val="dashSmallGap" w:sz="4" w:space="0" w:color="auto"/>
              <w:right w:val="dashSmallGap" w:sz="4" w:space="0" w:color="auto"/>
            </w:tcBorders>
            <w:vAlign w:val="center"/>
          </w:tcPr>
          <w:p w:rsidR="00C54D1C" w:rsidRDefault="00C54D1C" w:rsidP="00C54D1C">
            <w:pPr>
              <w:jc w:val="center"/>
            </w:pPr>
          </w:p>
        </w:tc>
        <w:tc>
          <w:tcPr>
            <w:tcW w:w="283" w:type="dxa"/>
            <w:vMerge w:val="restart"/>
            <w:tcBorders>
              <w:top w:val="single" w:sz="4" w:space="0" w:color="auto"/>
              <w:left w:val="dashSmallGap" w:sz="4" w:space="0" w:color="auto"/>
              <w:right w:val="dashSmallGap" w:sz="4" w:space="0" w:color="auto"/>
            </w:tcBorders>
            <w:vAlign w:val="center"/>
          </w:tcPr>
          <w:p w:rsidR="00C54D1C" w:rsidRDefault="00C54D1C" w:rsidP="00C54D1C">
            <w:pPr>
              <w:jc w:val="center"/>
            </w:pPr>
          </w:p>
        </w:tc>
        <w:tc>
          <w:tcPr>
            <w:tcW w:w="282" w:type="dxa"/>
            <w:vMerge w:val="restart"/>
            <w:tcBorders>
              <w:top w:val="single" w:sz="4" w:space="0" w:color="auto"/>
              <w:left w:val="dashSmallGap" w:sz="4" w:space="0" w:color="auto"/>
              <w:right w:val="dashSmallGap" w:sz="4" w:space="0" w:color="auto"/>
            </w:tcBorders>
            <w:vAlign w:val="center"/>
          </w:tcPr>
          <w:p w:rsidR="00C54D1C" w:rsidRDefault="00C54D1C" w:rsidP="00C54D1C">
            <w:pPr>
              <w:jc w:val="center"/>
            </w:pPr>
          </w:p>
        </w:tc>
        <w:tc>
          <w:tcPr>
            <w:tcW w:w="282" w:type="dxa"/>
            <w:vMerge w:val="restart"/>
            <w:tcBorders>
              <w:top w:val="single" w:sz="4" w:space="0" w:color="auto"/>
              <w:left w:val="dashSmallGap" w:sz="4" w:space="0" w:color="auto"/>
              <w:right w:val="dashSmallGap" w:sz="4" w:space="0" w:color="auto"/>
            </w:tcBorders>
            <w:vAlign w:val="center"/>
          </w:tcPr>
          <w:p w:rsidR="00C54D1C" w:rsidRDefault="00C54D1C" w:rsidP="00C54D1C">
            <w:pPr>
              <w:jc w:val="center"/>
            </w:pPr>
          </w:p>
        </w:tc>
        <w:tc>
          <w:tcPr>
            <w:tcW w:w="283" w:type="dxa"/>
            <w:vMerge w:val="restart"/>
            <w:tcBorders>
              <w:top w:val="single" w:sz="4" w:space="0" w:color="auto"/>
              <w:left w:val="dashSmallGap" w:sz="4" w:space="0" w:color="auto"/>
              <w:right w:val="single" w:sz="4" w:space="0" w:color="auto"/>
            </w:tcBorders>
            <w:vAlign w:val="center"/>
          </w:tcPr>
          <w:p w:rsidR="00C54D1C" w:rsidRDefault="00C54D1C" w:rsidP="00C54D1C">
            <w:pPr>
              <w:jc w:val="center"/>
            </w:pPr>
          </w:p>
        </w:tc>
      </w:tr>
      <w:tr w:rsidR="00C54D1C" w:rsidTr="00C54D1C">
        <w:trPr>
          <w:cantSplit/>
          <w:trHeight w:hRule="exact" w:val="355"/>
        </w:trPr>
        <w:tc>
          <w:tcPr>
            <w:tcW w:w="567" w:type="dxa"/>
            <w:vMerge/>
            <w:tcBorders>
              <w:left w:val="single" w:sz="4" w:space="0" w:color="auto"/>
              <w:right w:val="single" w:sz="4" w:space="0" w:color="auto"/>
            </w:tcBorders>
            <w:vAlign w:val="center"/>
          </w:tcPr>
          <w:p w:rsidR="00C54D1C" w:rsidRDefault="00C54D1C">
            <w:pPr>
              <w:spacing w:line="360" w:lineRule="exact"/>
              <w:jc w:val="center"/>
            </w:pPr>
          </w:p>
        </w:tc>
        <w:tc>
          <w:tcPr>
            <w:tcW w:w="936" w:type="dxa"/>
            <w:vMerge/>
            <w:tcBorders>
              <w:top w:val="single" w:sz="4" w:space="0" w:color="auto"/>
              <w:left w:val="single" w:sz="4" w:space="0" w:color="auto"/>
              <w:bottom w:val="single" w:sz="4" w:space="0" w:color="auto"/>
              <w:right w:val="single" w:sz="4" w:space="0" w:color="auto"/>
            </w:tcBorders>
            <w:vAlign w:val="center"/>
          </w:tcPr>
          <w:p w:rsidR="00C54D1C" w:rsidRDefault="00C54D1C">
            <w:pPr>
              <w:jc w:val="center"/>
            </w:pPr>
          </w:p>
        </w:tc>
        <w:tc>
          <w:tcPr>
            <w:tcW w:w="2705" w:type="dxa"/>
            <w:gridSpan w:val="5"/>
            <w:vMerge/>
            <w:tcBorders>
              <w:top w:val="single" w:sz="4" w:space="0" w:color="auto"/>
              <w:left w:val="single" w:sz="4" w:space="0" w:color="auto"/>
              <w:bottom w:val="single" w:sz="4" w:space="0" w:color="auto"/>
              <w:right w:val="single" w:sz="4" w:space="0" w:color="auto"/>
            </w:tcBorders>
            <w:vAlign w:val="center"/>
          </w:tcPr>
          <w:p w:rsidR="00C54D1C" w:rsidRDefault="00C54D1C">
            <w:pPr>
              <w:jc w:val="center"/>
            </w:pPr>
          </w:p>
        </w:tc>
        <w:tc>
          <w:tcPr>
            <w:tcW w:w="580" w:type="dxa"/>
            <w:vMerge/>
            <w:tcBorders>
              <w:top w:val="single" w:sz="4" w:space="0" w:color="auto"/>
              <w:left w:val="single" w:sz="4" w:space="0" w:color="auto"/>
              <w:bottom w:val="single" w:sz="4" w:space="0" w:color="auto"/>
              <w:right w:val="single" w:sz="4" w:space="0" w:color="auto"/>
            </w:tcBorders>
            <w:vAlign w:val="center"/>
          </w:tcPr>
          <w:p w:rsidR="00C54D1C" w:rsidRDefault="00C54D1C">
            <w:pPr>
              <w:jc w:val="center"/>
            </w:pPr>
          </w:p>
        </w:tc>
        <w:tc>
          <w:tcPr>
            <w:tcW w:w="320" w:type="dxa"/>
            <w:tcBorders>
              <w:top w:val="single" w:sz="4" w:space="0" w:color="auto"/>
              <w:left w:val="single" w:sz="4" w:space="0" w:color="auto"/>
              <w:bottom w:val="single" w:sz="4" w:space="0" w:color="auto"/>
              <w:right w:val="dashSmallGap" w:sz="4" w:space="0" w:color="auto"/>
            </w:tcBorders>
            <w:vAlign w:val="center"/>
          </w:tcPr>
          <w:p w:rsidR="00C54D1C" w:rsidRDefault="00C54D1C">
            <w:pPr>
              <w:jc w:val="center"/>
            </w:pPr>
          </w:p>
        </w:tc>
        <w:tc>
          <w:tcPr>
            <w:tcW w:w="320" w:type="dxa"/>
            <w:tcBorders>
              <w:top w:val="single" w:sz="4" w:space="0" w:color="auto"/>
              <w:left w:val="dashSmallGap" w:sz="4" w:space="0" w:color="auto"/>
              <w:bottom w:val="single" w:sz="4" w:space="0" w:color="auto"/>
              <w:right w:val="dashSmallGap" w:sz="4" w:space="0" w:color="auto"/>
            </w:tcBorders>
            <w:vAlign w:val="center"/>
          </w:tcPr>
          <w:p w:rsidR="00C54D1C" w:rsidRDefault="00C54D1C">
            <w:pPr>
              <w:jc w:val="center"/>
            </w:pPr>
          </w:p>
        </w:tc>
        <w:tc>
          <w:tcPr>
            <w:tcW w:w="321" w:type="dxa"/>
            <w:tcBorders>
              <w:top w:val="single" w:sz="4" w:space="0" w:color="auto"/>
              <w:left w:val="dashSmallGap" w:sz="4" w:space="0" w:color="auto"/>
              <w:bottom w:val="single" w:sz="4" w:space="0" w:color="auto"/>
              <w:right w:val="single" w:sz="4" w:space="0" w:color="auto"/>
            </w:tcBorders>
            <w:vAlign w:val="center"/>
          </w:tcPr>
          <w:p w:rsidR="00C54D1C" w:rsidRDefault="00C54D1C">
            <w:pPr>
              <w:jc w:val="center"/>
            </w:pPr>
          </w:p>
        </w:tc>
        <w:tc>
          <w:tcPr>
            <w:tcW w:w="320" w:type="dxa"/>
            <w:tcBorders>
              <w:top w:val="single" w:sz="4" w:space="0" w:color="auto"/>
              <w:left w:val="single" w:sz="4" w:space="0" w:color="auto"/>
              <w:bottom w:val="single" w:sz="4" w:space="0" w:color="auto"/>
              <w:right w:val="dashSmallGap" w:sz="4" w:space="0" w:color="auto"/>
            </w:tcBorders>
            <w:vAlign w:val="center"/>
          </w:tcPr>
          <w:p w:rsidR="00C54D1C" w:rsidRDefault="00C54D1C">
            <w:pPr>
              <w:jc w:val="center"/>
            </w:pPr>
          </w:p>
        </w:tc>
        <w:tc>
          <w:tcPr>
            <w:tcW w:w="321" w:type="dxa"/>
            <w:tcBorders>
              <w:top w:val="single" w:sz="4" w:space="0" w:color="auto"/>
              <w:left w:val="dashSmallGap" w:sz="4" w:space="0" w:color="auto"/>
              <w:bottom w:val="single" w:sz="4" w:space="0" w:color="auto"/>
              <w:right w:val="single" w:sz="4" w:space="0" w:color="auto"/>
            </w:tcBorders>
            <w:vAlign w:val="center"/>
          </w:tcPr>
          <w:p w:rsidR="00C54D1C" w:rsidRDefault="00C54D1C">
            <w:pPr>
              <w:jc w:val="center"/>
            </w:pPr>
          </w:p>
        </w:tc>
        <w:tc>
          <w:tcPr>
            <w:tcW w:w="320" w:type="dxa"/>
            <w:gridSpan w:val="2"/>
            <w:tcBorders>
              <w:top w:val="single" w:sz="4" w:space="0" w:color="auto"/>
              <w:left w:val="single" w:sz="4" w:space="0" w:color="auto"/>
              <w:bottom w:val="single" w:sz="4" w:space="0" w:color="auto"/>
              <w:right w:val="dashSmallGap" w:sz="4" w:space="0" w:color="auto"/>
            </w:tcBorders>
            <w:vAlign w:val="center"/>
          </w:tcPr>
          <w:p w:rsidR="00C54D1C" w:rsidRDefault="00C54D1C">
            <w:pPr>
              <w:jc w:val="center"/>
            </w:pPr>
          </w:p>
        </w:tc>
        <w:tc>
          <w:tcPr>
            <w:tcW w:w="321" w:type="dxa"/>
            <w:tcBorders>
              <w:top w:val="single" w:sz="4" w:space="0" w:color="auto"/>
              <w:left w:val="dashSmallGap" w:sz="4" w:space="0" w:color="auto"/>
              <w:bottom w:val="single" w:sz="4" w:space="0" w:color="auto"/>
              <w:right w:val="single" w:sz="4" w:space="0" w:color="auto"/>
            </w:tcBorders>
            <w:vAlign w:val="center"/>
          </w:tcPr>
          <w:p w:rsidR="00C54D1C" w:rsidRDefault="00C54D1C">
            <w:pPr>
              <w:jc w:val="center"/>
            </w:pPr>
          </w:p>
        </w:tc>
        <w:tc>
          <w:tcPr>
            <w:tcW w:w="1057" w:type="dxa"/>
            <w:gridSpan w:val="2"/>
            <w:vMerge/>
            <w:tcBorders>
              <w:left w:val="single" w:sz="4" w:space="0" w:color="auto"/>
              <w:bottom w:val="single" w:sz="4" w:space="0" w:color="auto"/>
              <w:right w:val="single" w:sz="4" w:space="0" w:color="auto"/>
            </w:tcBorders>
            <w:vAlign w:val="center"/>
          </w:tcPr>
          <w:p w:rsidR="00C54D1C" w:rsidRDefault="00C54D1C">
            <w:pPr>
              <w:jc w:val="center"/>
            </w:pPr>
          </w:p>
        </w:tc>
        <w:tc>
          <w:tcPr>
            <w:tcW w:w="282" w:type="dxa"/>
            <w:vMerge/>
            <w:tcBorders>
              <w:left w:val="single" w:sz="4" w:space="0" w:color="auto"/>
              <w:bottom w:val="single" w:sz="4" w:space="0" w:color="auto"/>
              <w:right w:val="dashSmallGap" w:sz="4" w:space="0" w:color="auto"/>
            </w:tcBorders>
            <w:vAlign w:val="center"/>
          </w:tcPr>
          <w:p w:rsidR="00C54D1C" w:rsidRDefault="00C54D1C">
            <w:pPr>
              <w:jc w:val="center"/>
            </w:pPr>
          </w:p>
        </w:tc>
        <w:tc>
          <w:tcPr>
            <w:tcW w:w="282" w:type="dxa"/>
            <w:vMerge/>
            <w:tcBorders>
              <w:left w:val="dashSmallGap" w:sz="4" w:space="0" w:color="auto"/>
              <w:bottom w:val="single" w:sz="4" w:space="0" w:color="auto"/>
              <w:right w:val="dashSmallGap" w:sz="4" w:space="0" w:color="auto"/>
            </w:tcBorders>
            <w:vAlign w:val="center"/>
          </w:tcPr>
          <w:p w:rsidR="00C54D1C" w:rsidRDefault="00C54D1C">
            <w:pPr>
              <w:jc w:val="center"/>
            </w:pPr>
          </w:p>
        </w:tc>
        <w:tc>
          <w:tcPr>
            <w:tcW w:w="282" w:type="dxa"/>
            <w:vMerge/>
            <w:tcBorders>
              <w:left w:val="dashSmallGap" w:sz="4" w:space="0" w:color="auto"/>
              <w:bottom w:val="single" w:sz="4" w:space="0" w:color="auto"/>
              <w:right w:val="dashSmallGap" w:sz="4" w:space="0" w:color="auto"/>
            </w:tcBorders>
            <w:vAlign w:val="center"/>
          </w:tcPr>
          <w:p w:rsidR="00C54D1C" w:rsidRDefault="00C54D1C">
            <w:pPr>
              <w:jc w:val="center"/>
            </w:pPr>
          </w:p>
        </w:tc>
        <w:tc>
          <w:tcPr>
            <w:tcW w:w="283" w:type="dxa"/>
            <w:vMerge/>
            <w:tcBorders>
              <w:left w:val="dashSmallGap" w:sz="4" w:space="0" w:color="auto"/>
              <w:bottom w:val="single" w:sz="4" w:space="0" w:color="auto"/>
              <w:right w:val="dashSmallGap" w:sz="4" w:space="0" w:color="auto"/>
            </w:tcBorders>
            <w:vAlign w:val="center"/>
          </w:tcPr>
          <w:p w:rsidR="00C54D1C" w:rsidRDefault="00C54D1C">
            <w:pPr>
              <w:jc w:val="center"/>
            </w:pPr>
          </w:p>
        </w:tc>
        <w:tc>
          <w:tcPr>
            <w:tcW w:w="282" w:type="dxa"/>
            <w:vMerge/>
            <w:tcBorders>
              <w:left w:val="dashSmallGap" w:sz="4" w:space="0" w:color="auto"/>
              <w:bottom w:val="single" w:sz="4" w:space="0" w:color="auto"/>
              <w:right w:val="dashSmallGap" w:sz="4" w:space="0" w:color="auto"/>
            </w:tcBorders>
            <w:vAlign w:val="center"/>
          </w:tcPr>
          <w:p w:rsidR="00C54D1C" w:rsidRDefault="00C54D1C">
            <w:pPr>
              <w:jc w:val="center"/>
            </w:pPr>
          </w:p>
        </w:tc>
        <w:tc>
          <w:tcPr>
            <w:tcW w:w="282" w:type="dxa"/>
            <w:vMerge/>
            <w:tcBorders>
              <w:left w:val="dashSmallGap" w:sz="4" w:space="0" w:color="auto"/>
              <w:bottom w:val="single" w:sz="4" w:space="0" w:color="auto"/>
              <w:right w:val="dashSmallGap" w:sz="4" w:space="0" w:color="auto"/>
            </w:tcBorders>
            <w:vAlign w:val="center"/>
          </w:tcPr>
          <w:p w:rsidR="00C54D1C" w:rsidRDefault="00C54D1C">
            <w:pPr>
              <w:jc w:val="center"/>
            </w:pPr>
          </w:p>
        </w:tc>
        <w:tc>
          <w:tcPr>
            <w:tcW w:w="283" w:type="dxa"/>
            <w:vMerge/>
            <w:tcBorders>
              <w:left w:val="dashSmallGap" w:sz="4" w:space="0" w:color="auto"/>
              <w:bottom w:val="single" w:sz="4" w:space="0" w:color="auto"/>
              <w:right w:val="dashSmallGap" w:sz="4" w:space="0" w:color="auto"/>
            </w:tcBorders>
            <w:vAlign w:val="center"/>
          </w:tcPr>
          <w:p w:rsidR="00C54D1C" w:rsidRDefault="00C54D1C">
            <w:pPr>
              <w:jc w:val="center"/>
            </w:pPr>
          </w:p>
        </w:tc>
        <w:tc>
          <w:tcPr>
            <w:tcW w:w="282" w:type="dxa"/>
            <w:vMerge/>
            <w:tcBorders>
              <w:left w:val="dashSmallGap" w:sz="4" w:space="0" w:color="auto"/>
              <w:bottom w:val="single" w:sz="4" w:space="0" w:color="auto"/>
              <w:right w:val="dashSmallGap" w:sz="4" w:space="0" w:color="auto"/>
            </w:tcBorders>
            <w:vAlign w:val="center"/>
          </w:tcPr>
          <w:p w:rsidR="00C54D1C" w:rsidRDefault="00C54D1C">
            <w:pPr>
              <w:jc w:val="center"/>
            </w:pPr>
          </w:p>
        </w:tc>
        <w:tc>
          <w:tcPr>
            <w:tcW w:w="282" w:type="dxa"/>
            <w:vMerge/>
            <w:tcBorders>
              <w:left w:val="dashSmallGap" w:sz="4" w:space="0" w:color="auto"/>
              <w:bottom w:val="single" w:sz="4" w:space="0" w:color="auto"/>
              <w:right w:val="dashSmallGap" w:sz="4" w:space="0" w:color="auto"/>
            </w:tcBorders>
            <w:vAlign w:val="center"/>
          </w:tcPr>
          <w:p w:rsidR="00C54D1C" w:rsidRDefault="00C54D1C">
            <w:pPr>
              <w:jc w:val="center"/>
            </w:pPr>
          </w:p>
        </w:tc>
        <w:tc>
          <w:tcPr>
            <w:tcW w:w="283" w:type="dxa"/>
            <w:vMerge/>
            <w:tcBorders>
              <w:left w:val="dashSmallGap" w:sz="4" w:space="0" w:color="auto"/>
              <w:bottom w:val="single" w:sz="4" w:space="0" w:color="auto"/>
              <w:right w:val="single" w:sz="4" w:space="0" w:color="auto"/>
            </w:tcBorders>
            <w:vAlign w:val="center"/>
          </w:tcPr>
          <w:p w:rsidR="00C54D1C" w:rsidRDefault="00C54D1C">
            <w:pPr>
              <w:jc w:val="center"/>
            </w:pPr>
          </w:p>
        </w:tc>
      </w:tr>
      <w:tr w:rsidR="00615796" w:rsidTr="00C54D1C">
        <w:trPr>
          <w:cantSplit/>
          <w:trHeight w:val="356"/>
        </w:trPr>
        <w:tc>
          <w:tcPr>
            <w:tcW w:w="567" w:type="dxa"/>
            <w:vMerge/>
            <w:tcBorders>
              <w:left w:val="single" w:sz="4" w:space="0" w:color="auto"/>
              <w:right w:val="single" w:sz="4" w:space="0" w:color="auto"/>
            </w:tcBorders>
            <w:vAlign w:val="center"/>
          </w:tcPr>
          <w:p w:rsidR="00615796" w:rsidRDefault="00615796">
            <w:pPr>
              <w:jc w:val="center"/>
            </w:pPr>
          </w:p>
        </w:tc>
        <w:tc>
          <w:tcPr>
            <w:tcW w:w="936" w:type="dxa"/>
            <w:vMerge w:val="restart"/>
            <w:tcBorders>
              <w:top w:val="single" w:sz="4" w:space="0" w:color="auto"/>
              <w:left w:val="single" w:sz="4" w:space="0" w:color="auto"/>
              <w:bottom w:val="single" w:sz="4" w:space="0" w:color="auto"/>
              <w:right w:val="single" w:sz="4" w:space="0" w:color="auto"/>
            </w:tcBorders>
            <w:vAlign w:val="center"/>
          </w:tcPr>
          <w:p w:rsidR="00615796" w:rsidRDefault="00615796">
            <w:pPr>
              <w:jc w:val="center"/>
            </w:pPr>
            <w:r>
              <w:rPr>
                <w:rFonts w:hint="eastAsia"/>
              </w:rPr>
              <w:t>通</w:t>
            </w:r>
            <w:r>
              <w:t xml:space="preserve"> </w:t>
            </w:r>
            <w:r>
              <w:rPr>
                <w:rFonts w:hint="eastAsia"/>
              </w:rPr>
              <w:t>訊</w:t>
            </w:r>
            <w:r>
              <w:t xml:space="preserve"> </w:t>
            </w:r>
            <w:r>
              <w:rPr>
                <w:rFonts w:hint="eastAsia"/>
              </w:rPr>
              <w:t>處</w:t>
            </w:r>
          </w:p>
        </w:tc>
        <w:tc>
          <w:tcPr>
            <w:tcW w:w="5131" w:type="dxa"/>
            <w:gridSpan w:val="12"/>
            <w:vMerge w:val="restart"/>
            <w:tcBorders>
              <w:top w:val="single" w:sz="4" w:space="0" w:color="auto"/>
              <w:left w:val="single" w:sz="4" w:space="0" w:color="auto"/>
              <w:bottom w:val="single" w:sz="4" w:space="0" w:color="auto"/>
              <w:right w:val="single" w:sz="4" w:space="0" w:color="auto"/>
            </w:tcBorders>
            <w:vAlign w:val="center"/>
          </w:tcPr>
          <w:p w:rsidR="00615796" w:rsidRDefault="00615796">
            <w:pPr>
              <w:jc w:val="center"/>
            </w:pPr>
          </w:p>
        </w:tc>
        <w:tc>
          <w:tcPr>
            <w:tcW w:w="397" w:type="dxa"/>
            <w:gridSpan w:val="2"/>
            <w:vMerge w:val="restart"/>
            <w:tcBorders>
              <w:top w:val="single" w:sz="4" w:space="0" w:color="auto"/>
              <w:left w:val="single" w:sz="4" w:space="0" w:color="auto"/>
              <w:bottom w:val="single" w:sz="4" w:space="0" w:color="auto"/>
              <w:right w:val="single" w:sz="4" w:space="0" w:color="auto"/>
            </w:tcBorders>
            <w:vAlign w:val="center"/>
          </w:tcPr>
          <w:p w:rsidR="00615796" w:rsidRDefault="00615796">
            <w:pPr>
              <w:jc w:val="center"/>
            </w:pPr>
            <w:r>
              <w:rPr>
                <w:rFonts w:hint="eastAsia"/>
              </w:rPr>
              <w:t>電</w:t>
            </w:r>
          </w:p>
          <w:p w:rsidR="00615796" w:rsidRDefault="00615796">
            <w:pPr>
              <w:jc w:val="center"/>
            </w:pPr>
            <w:r>
              <w:rPr>
                <w:rFonts w:hint="eastAsia"/>
              </w:rPr>
              <w:t>話</w:t>
            </w:r>
          </w:p>
        </w:tc>
        <w:tc>
          <w:tcPr>
            <w:tcW w:w="3880" w:type="dxa"/>
            <w:gridSpan w:val="12"/>
            <w:tcBorders>
              <w:top w:val="single" w:sz="4" w:space="0" w:color="auto"/>
              <w:left w:val="single" w:sz="4" w:space="0" w:color="auto"/>
              <w:bottom w:val="single" w:sz="4" w:space="0" w:color="auto"/>
              <w:right w:val="single" w:sz="4" w:space="0" w:color="auto"/>
            </w:tcBorders>
            <w:vAlign w:val="center"/>
          </w:tcPr>
          <w:p w:rsidR="00615796" w:rsidRDefault="00615796">
            <w:pPr>
              <w:jc w:val="both"/>
            </w:pPr>
            <w:r>
              <w:rPr>
                <w:rFonts w:hint="eastAsia"/>
              </w:rPr>
              <w:t>宅：</w:t>
            </w:r>
          </w:p>
        </w:tc>
      </w:tr>
      <w:tr w:rsidR="00615796" w:rsidTr="00C54D1C">
        <w:trPr>
          <w:cantSplit/>
          <w:trHeight w:hRule="exact" w:val="355"/>
        </w:trPr>
        <w:tc>
          <w:tcPr>
            <w:tcW w:w="567" w:type="dxa"/>
            <w:vMerge/>
            <w:tcBorders>
              <w:left w:val="single" w:sz="4" w:space="0" w:color="auto"/>
              <w:right w:val="single" w:sz="4" w:space="0" w:color="auto"/>
            </w:tcBorders>
            <w:vAlign w:val="center"/>
          </w:tcPr>
          <w:p w:rsidR="00615796" w:rsidRDefault="00615796">
            <w:pPr>
              <w:jc w:val="center"/>
            </w:pPr>
          </w:p>
        </w:tc>
        <w:tc>
          <w:tcPr>
            <w:tcW w:w="936" w:type="dxa"/>
            <w:vMerge/>
            <w:tcBorders>
              <w:top w:val="single" w:sz="4" w:space="0" w:color="auto"/>
              <w:left w:val="single" w:sz="4" w:space="0" w:color="auto"/>
              <w:bottom w:val="single" w:sz="4" w:space="0" w:color="auto"/>
              <w:right w:val="single" w:sz="4" w:space="0" w:color="auto"/>
            </w:tcBorders>
            <w:vAlign w:val="center"/>
          </w:tcPr>
          <w:p w:rsidR="00615796" w:rsidRDefault="00615796">
            <w:pPr>
              <w:jc w:val="center"/>
            </w:pPr>
          </w:p>
        </w:tc>
        <w:tc>
          <w:tcPr>
            <w:tcW w:w="5131" w:type="dxa"/>
            <w:gridSpan w:val="12"/>
            <w:vMerge/>
            <w:tcBorders>
              <w:top w:val="single" w:sz="4" w:space="0" w:color="auto"/>
              <w:left w:val="single" w:sz="4" w:space="0" w:color="auto"/>
              <w:bottom w:val="single" w:sz="4" w:space="0" w:color="auto"/>
              <w:right w:val="single" w:sz="4" w:space="0" w:color="auto"/>
            </w:tcBorders>
            <w:vAlign w:val="center"/>
          </w:tcPr>
          <w:p w:rsidR="00615796" w:rsidRDefault="00615796">
            <w:pPr>
              <w:jc w:val="center"/>
            </w:pPr>
          </w:p>
        </w:tc>
        <w:tc>
          <w:tcPr>
            <w:tcW w:w="397" w:type="dxa"/>
            <w:gridSpan w:val="2"/>
            <w:vMerge/>
            <w:tcBorders>
              <w:top w:val="single" w:sz="4" w:space="0" w:color="auto"/>
              <w:left w:val="single" w:sz="4" w:space="0" w:color="auto"/>
              <w:bottom w:val="single" w:sz="4" w:space="0" w:color="auto"/>
              <w:right w:val="single" w:sz="4" w:space="0" w:color="auto"/>
            </w:tcBorders>
            <w:vAlign w:val="center"/>
          </w:tcPr>
          <w:p w:rsidR="00615796" w:rsidRDefault="00615796">
            <w:pPr>
              <w:jc w:val="center"/>
            </w:pPr>
          </w:p>
        </w:tc>
        <w:tc>
          <w:tcPr>
            <w:tcW w:w="3880" w:type="dxa"/>
            <w:gridSpan w:val="12"/>
            <w:tcBorders>
              <w:top w:val="single" w:sz="4" w:space="0" w:color="auto"/>
              <w:left w:val="single" w:sz="4" w:space="0" w:color="auto"/>
              <w:bottom w:val="single" w:sz="4" w:space="0" w:color="auto"/>
              <w:right w:val="single" w:sz="4" w:space="0" w:color="auto"/>
            </w:tcBorders>
            <w:vAlign w:val="center"/>
          </w:tcPr>
          <w:p w:rsidR="00615796" w:rsidRDefault="00615796">
            <w:pPr>
              <w:jc w:val="both"/>
            </w:pPr>
            <w:r>
              <w:rPr>
                <w:rFonts w:hint="eastAsia"/>
              </w:rPr>
              <w:t>公：</w:t>
            </w:r>
          </w:p>
        </w:tc>
      </w:tr>
      <w:tr w:rsidR="00615796" w:rsidTr="00C54D1C">
        <w:trPr>
          <w:cantSplit/>
          <w:trHeight w:val="730"/>
        </w:trPr>
        <w:tc>
          <w:tcPr>
            <w:tcW w:w="567" w:type="dxa"/>
            <w:vMerge/>
            <w:tcBorders>
              <w:left w:val="single" w:sz="4" w:space="0" w:color="auto"/>
              <w:right w:val="single" w:sz="4" w:space="0" w:color="auto"/>
            </w:tcBorders>
            <w:vAlign w:val="center"/>
          </w:tcPr>
          <w:p w:rsidR="00615796" w:rsidRDefault="00615796">
            <w:pPr>
              <w:jc w:val="center"/>
            </w:pPr>
          </w:p>
        </w:tc>
        <w:tc>
          <w:tcPr>
            <w:tcW w:w="936" w:type="dxa"/>
            <w:tcBorders>
              <w:top w:val="single" w:sz="4" w:space="0" w:color="auto"/>
              <w:left w:val="single" w:sz="4" w:space="0" w:color="auto"/>
              <w:bottom w:val="single" w:sz="4" w:space="0" w:color="auto"/>
              <w:right w:val="single" w:sz="4" w:space="0" w:color="auto"/>
            </w:tcBorders>
            <w:vAlign w:val="center"/>
          </w:tcPr>
          <w:p w:rsidR="00615796" w:rsidRDefault="00615796">
            <w:pPr>
              <w:spacing w:line="280" w:lineRule="exact"/>
              <w:jc w:val="center"/>
            </w:pPr>
            <w:r>
              <w:rPr>
                <w:rFonts w:hint="eastAsia"/>
              </w:rPr>
              <w:t>工作場所（部門）</w:t>
            </w:r>
          </w:p>
        </w:tc>
        <w:tc>
          <w:tcPr>
            <w:tcW w:w="1745" w:type="dxa"/>
            <w:gridSpan w:val="3"/>
            <w:tcBorders>
              <w:top w:val="single" w:sz="4" w:space="0" w:color="auto"/>
              <w:left w:val="single" w:sz="4" w:space="0" w:color="auto"/>
              <w:right w:val="single" w:sz="4" w:space="0" w:color="auto"/>
            </w:tcBorders>
            <w:vAlign w:val="center"/>
          </w:tcPr>
          <w:p w:rsidR="00615796" w:rsidRDefault="00615796">
            <w:pPr>
              <w:jc w:val="center"/>
            </w:pPr>
          </w:p>
        </w:tc>
        <w:tc>
          <w:tcPr>
            <w:tcW w:w="948" w:type="dxa"/>
            <w:tcBorders>
              <w:top w:val="single" w:sz="4" w:space="0" w:color="auto"/>
              <w:left w:val="single" w:sz="4" w:space="0" w:color="auto"/>
              <w:bottom w:val="single" w:sz="4" w:space="0" w:color="auto"/>
              <w:right w:val="single" w:sz="4" w:space="0" w:color="auto"/>
            </w:tcBorders>
            <w:vAlign w:val="center"/>
          </w:tcPr>
          <w:p w:rsidR="00615796" w:rsidRDefault="00615796">
            <w:pPr>
              <w:spacing w:line="280" w:lineRule="exact"/>
              <w:jc w:val="center"/>
            </w:pPr>
            <w:r>
              <w:rPr>
                <w:rFonts w:hint="eastAsia"/>
              </w:rPr>
              <w:t>實際擔任</w:t>
            </w:r>
          </w:p>
          <w:p w:rsidR="00615796" w:rsidRDefault="00615796">
            <w:pPr>
              <w:spacing w:line="280" w:lineRule="exact"/>
              <w:jc w:val="center"/>
            </w:pPr>
            <w:r>
              <w:rPr>
                <w:rFonts w:hint="eastAsia"/>
              </w:rPr>
              <w:t>工作內容</w:t>
            </w:r>
          </w:p>
        </w:tc>
        <w:tc>
          <w:tcPr>
            <w:tcW w:w="6715" w:type="dxa"/>
            <w:gridSpan w:val="22"/>
            <w:tcBorders>
              <w:top w:val="single" w:sz="4" w:space="0" w:color="auto"/>
              <w:left w:val="single" w:sz="4" w:space="0" w:color="auto"/>
              <w:bottom w:val="single" w:sz="4" w:space="0" w:color="auto"/>
              <w:right w:val="single" w:sz="4" w:space="0" w:color="auto"/>
            </w:tcBorders>
            <w:vAlign w:val="center"/>
          </w:tcPr>
          <w:p w:rsidR="00615796" w:rsidRDefault="00615796">
            <w:pPr>
              <w:jc w:val="center"/>
            </w:pPr>
          </w:p>
        </w:tc>
      </w:tr>
      <w:tr w:rsidR="00FB1F6E" w:rsidTr="00C54D1C">
        <w:trPr>
          <w:cantSplit/>
          <w:trHeight w:hRule="exact" w:val="868"/>
        </w:trPr>
        <w:tc>
          <w:tcPr>
            <w:tcW w:w="567" w:type="dxa"/>
            <w:vMerge/>
            <w:tcBorders>
              <w:left w:val="single" w:sz="4" w:space="0" w:color="auto"/>
              <w:bottom w:val="single" w:sz="4" w:space="0" w:color="auto"/>
              <w:right w:val="single" w:sz="4" w:space="0" w:color="auto"/>
            </w:tcBorders>
            <w:vAlign w:val="center"/>
          </w:tcPr>
          <w:p w:rsidR="00FB1F6E" w:rsidRDefault="00FB1F6E">
            <w:pPr>
              <w:spacing w:line="320" w:lineRule="exact"/>
              <w:jc w:val="center"/>
            </w:pPr>
          </w:p>
        </w:tc>
        <w:tc>
          <w:tcPr>
            <w:tcW w:w="2361" w:type="dxa"/>
            <w:gridSpan w:val="3"/>
            <w:tcBorders>
              <w:top w:val="single" w:sz="4" w:space="0" w:color="auto"/>
              <w:left w:val="single" w:sz="4" w:space="0" w:color="auto"/>
              <w:bottom w:val="single" w:sz="4" w:space="0" w:color="auto"/>
              <w:right w:val="single" w:sz="4" w:space="0" w:color="auto"/>
            </w:tcBorders>
            <w:vAlign w:val="center"/>
          </w:tcPr>
          <w:p w:rsidR="00FB1F6E" w:rsidRDefault="00FB1F6E" w:rsidP="00E56DDF">
            <w:pPr>
              <w:spacing w:line="280" w:lineRule="exact"/>
              <w:jc w:val="center"/>
            </w:pPr>
            <w:r>
              <w:rPr>
                <w:rFonts w:hint="eastAsia"/>
              </w:rPr>
              <w:t>申請檢查類別代號</w:t>
            </w:r>
          </w:p>
        </w:tc>
        <w:tc>
          <w:tcPr>
            <w:tcW w:w="3706" w:type="dxa"/>
            <w:gridSpan w:val="10"/>
            <w:tcBorders>
              <w:top w:val="single" w:sz="4" w:space="0" w:color="auto"/>
              <w:left w:val="single" w:sz="4" w:space="0" w:color="auto"/>
              <w:bottom w:val="single" w:sz="4" w:space="0" w:color="auto"/>
              <w:right w:val="single" w:sz="4" w:space="0" w:color="auto"/>
            </w:tcBorders>
            <w:vAlign w:val="center"/>
          </w:tcPr>
          <w:p w:rsidR="00FB1F6E" w:rsidRDefault="00FB1F6E" w:rsidP="00FB1F6E">
            <w:pPr>
              <w:jc w:val="center"/>
            </w:pPr>
          </w:p>
        </w:tc>
        <w:tc>
          <w:tcPr>
            <w:tcW w:w="765" w:type="dxa"/>
            <w:gridSpan w:val="3"/>
            <w:tcBorders>
              <w:top w:val="single" w:sz="4" w:space="0" w:color="auto"/>
              <w:left w:val="single" w:sz="4" w:space="0" w:color="auto"/>
              <w:bottom w:val="single" w:sz="4" w:space="0" w:color="auto"/>
              <w:right w:val="single" w:sz="4" w:space="0" w:color="auto"/>
            </w:tcBorders>
            <w:vAlign w:val="center"/>
          </w:tcPr>
          <w:p w:rsidR="00FB1F6E" w:rsidRDefault="00FB1F6E" w:rsidP="00277268">
            <w:pPr>
              <w:spacing w:line="280" w:lineRule="exact"/>
              <w:jc w:val="center"/>
            </w:pPr>
            <w:r>
              <w:rPr>
                <w:rFonts w:hint="eastAsia"/>
              </w:rPr>
              <w:t>每日</w:t>
            </w:r>
            <w:r w:rsidR="00277268">
              <w:rPr>
                <w:rFonts w:hint="eastAsia"/>
              </w:rPr>
              <w:t>暴</w:t>
            </w:r>
            <w:r>
              <w:rPr>
                <w:rFonts w:hint="eastAsia"/>
              </w:rPr>
              <w:t>露時數</w:t>
            </w:r>
          </w:p>
        </w:tc>
        <w:tc>
          <w:tcPr>
            <w:tcW w:w="3512" w:type="dxa"/>
            <w:gridSpan w:val="11"/>
            <w:tcBorders>
              <w:top w:val="single" w:sz="4" w:space="0" w:color="auto"/>
              <w:left w:val="single" w:sz="4" w:space="0" w:color="auto"/>
              <w:bottom w:val="single" w:sz="4" w:space="0" w:color="auto"/>
              <w:right w:val="single" w:sz="4" w:space="0" w:color="auto"/>
            </w:tcBorders>
            <w:vAlign w:val="center"/>
          </w:tcPr>
          <w:p w:rsidR="00FB1F6E" w:rsidRDefault="00FB1F6E">
            <w:pPr>
              <w:jc w:val="center"/>
            </w:pPr>
          </w:p>
        </w:tc>
      </w:tr>
      <w:tr w:rsidR="00242101" w:rsidTr="00C54D1C">
        <w:trPr>
          <w:cantSplit/>
          <w:trHeight w:hRule="exact" w:val="794"/>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242101" w:rsidRDefault="00242101">
            <w:pPr>
              <w:spacing w:line="320" w:lineRule="exact"/>
              <w:jc w:val="center"/>
            </w:pPr>
            <w:r>
              <w:rPr>
                <w:rFonts w:hint="eastAsia"/>
              </w:rPr>
              <w:t>投</w:t>
            </w:r>
          </w:p>
          <w:p w:rsidR="00242101" w:rsidRDefault="00242101">
            <w:pPr>
              <w:spacing w:line="320" w:lineRule="exact"/>
              <w:jc w:val="center"/>
            </w:pPr>
            <w:r>
              <w:rPr>
                <w:rFonts w:hint="eastAsia"/>
              </w:rPr>
              <w:t>保</w:t>
            </w:r>
          </w:p>
          <w:p w:rsidR="00242101" w:rsidRDefault="00242101">
            <w:pPr>
              <w:spacing w:line="320" w:lineRule="exact"/>
              <w:jc w:val="center"/>
            </w:pPr>
            <w:r>
              <w:rPr>
                <w:rFonts w:hint="eastAsia"/>
              </w:rPr>
              <w:t>單</w:t>
            </w:r>
          </w:p>
          <w:p w:rsidR="00242101" w:rsidRDefault="00242101">
            <w:pPr>
              <w:spacing w:line="320" w:lineRule="exact"/>
              <w:jc w:val="center"/>
            </w:pPr>
            <w:r>
              <w:rPr>
                <w:rFonts w:hint="eastAsia"/>
              </w:rPr>
              <w:t>位</w:t>
            </w:r>
          </w:p>
          <w:p w:rsidR="00242101" w:rsidRDefault="00242101">
            <w:pPr>
              <w:spacing w:line="320" w:lineRule="exact"/>
              <w:jc w:val="center"/>
            </w:pPr>
            <w:r>
              <w:rPr>
                <w:rFonts w:hint="eastAsia"/>
              </w:rPr>
              <w:t>資</w:t>
            </w:r>
          </w:p>
          <w:p w:rsidR="00242101" w:rsidRDefault="00242101">
            <w:pPr>
              <w:spacing w:line="320" w:lineRule="exact"/>
              <w:jc w:val="center"/>
            </w:pPr>
            <w:r>
              <w:rPr>
                <w:rFonts w:hint="eastAsia"/>
              </w:rPr>
              <w:t>料</w:t>
            </w:r>
          </w:p>
          <w:p w:rsidR="00242101" w:rsidRDefault="00242101">
            <w:pPr>
              <w:spacing w:line="320" w:lineRule="exact"/>
              <w:jc w:val="center"/>
            </w:pPr>
            <w:r>
              <w:rPr>
                <w:rFonts w:hint="eastAsia"/>
              </w:rPr>
              <w:t>欄</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242101" w:rsidRDefault="00242101">
            <w:pPr>
              <w:spacing w:line="280" w:lineRule="exact"/>
              <w:jc w:val="center"/>
            </w:pPr>
            <w:r>
              <w:rPr>
                <w:rFonts w:hint="eastAsia"/>
              </w:rPr>
              <w:t>投保單位名稱</w:t>
            </w:r>
          </w:p>
          <w:p w:rsidR="00242101" w:rsidRDefault="00242101">
            <w:pPr>
              <w:spacing w:line="280" w:lineRule="exact"/>
              <w:jc w:val="center"/>
            </w:pPr>
            <w:r>
              <w:rPr>
                <w:rFonts w:hint="eastAsia"/>
              </w:rPr>
              <w:t>及保險證字號</w:t>
            </w:r>
          </w:p>
        </w:tc>
        <w:tc>
          <w:tcPr>
            <w:tcW w:w="4763" w:type="dxa"/>
            <w:gridSpan w:val="11"/>
            <w:tcBorders>
              <w:top w:val="single" w:sz="4" w:space="0" w:color="auto"/>
              <w:left w:val="single" w:sz="4" w:space="0" w:color="auto"/>
              <w:bottom w:val="single" w:sz="4" w:space="0" w:color="auto"/>
              <w:right w:val="single" w:sz="4" w:space="0" w:color="auto"/>
            </w:tcBorders>
            <w:vAlign w:val="center"/>
          </w:tcPr>
          <w:p w:rsidR="00242101" w:rsidRDefault="00242101">
            <w:pPr>
              <w:jc w:val="center"/>
            </w:pPr>
          </w:p>
        </w:tc>
        <w:tc>
          <w:tcPr>
            <w:tcW w:w="765" w:type="dxa"/>
            <w:gridSpan w:val="3"/>
            <w:tcBorders>
              <w:top w:val="single" w:sz="4" w:space="0" w:color="auto"/>
              <w:left w:val="single" w:sz="4" w:space="0" w:color="auto"/>
              <w:bottom w:val="single" w:sz="4" w:space="0" w:color="auto"/>
              <w:right w:val="single" w:sz="4" w:space="0" w:color="auto"/>
            </w:tcBorders>
            <w:vAlign w:val="center"/>
          </w:tcPr>
          <w:p w:rsidR="00242101" w:rsidRDefault="00242101">
            <w:pPr>
              <w:spacing w:line="280" w:lineRule="exact"/>
              <w:jc w:val="center"/>
            </w:pPr>
            <w:r>
              <w:rPr>
                <w:rFonts w:hint="eastAsia"/>
              </w:rPr>
              <w:t>負責人</w:t>
            </w:r>
          </w:p>
          <w:p w:rsidR="00242101" w:rsidRDefault="00242101">
            <w:pPr>
              <w:spacing w:line="280" w:lineRule="exact"/>
              <w:jc w:val="center"/>
            </w:pPr>
            <w:r>
              <w:rPr>
                <w:rFonts w:hint="eastAsia"/>
              </w:rPr>
              <w:t>姓</w:t>
            </w:r>
            <w:r>
              <w:t xml:space="preserve">  </w:t>
            </w:r>
            <w:r>
              <w:rPr>
                <w:rFonts w:hint="eastAsia"/>
              </w:rPr>
              <w:t>名</w:t>
            </w:r>
          </w:p>
        </w:tc>
        <w:tc>
          <w:tcPr>
            <w:tcW w:w="3512" w:type="dxa"/>
            <w:gridSpan w:val="11"/>
            <w:tcBorders>
              <w:top w:val="single" w:sz="4" w:space="0" w:color="auto"/>
              <w:left w:val="single" w:sz="4" w:space="0" w:color="auto"/>
              <w:bottom w:val="single" w:sz="4" w:space="0" w:color="auto"/>
              <w:right w:val="single" w:sz="4" w:space="0" w:color="auto"/>
            </w:tcBorders>
            <w:vAlign w:val="center"/>
          </w:tcPr>
          <w:p w:rsidR="00242101" w:rsidRDefault="00242101">
            <w:pPr>
              <w:jc w:val="center"/>
            </w:pPr>
          </w:p>
        </w:tc>
      </w:tr>
      <w:tr w:rsidR="00242101" w:rsidTr="00C54D1C">
        <w:trPr>
          <w:cantSplit/>
          <w:trHeight w:hRule="exact" w:val="794"/>
        </w:trPr>
        <w:tc>
          <w:tcPr>
            <w:tcW w:w="567" w:type="dxa"/>
            <w:vMerge/>
            <w:tcBorders>
              <w:top w:val="single" w:sz="4" w:space="0" w:color="auto"/>
              <w:left w:val="single" w:sz="4" w:space="0" w:color="auto"/>
              <w:bottom w:val="single" w:sz="4" w:space="0" w:color="auto"/>
              <w:right w:val="single" w:sz="4" w:space="0" w:color="auto"/>
            </w:tcBorders>
            <w:vAlign w:val="center"/>
          </w:tcPr>
          <w:p w:rsidR="00242101" w:rsidRDefault="00242101">
            <w:pPr>
              <w:jc w:val="center"/>
            </w:pP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242101" w:rsidRDefault="00242101">
            <w:pPr>
              <w:spacing w:line="280" w:lineRule="exact"/>
              <w:jc w:val="center"/>
            </w:pPr>
            <w:r>
              <w:rPr>
                <w:rFonts w:hint="eastAsia"/>
              </w:rPr>
              <w:t>投</w:t>
            </w:r>
            <w:r>
              <w:t xml:space="preserve"> </w:t>
            </w:r>
            <w:r>
              <w:rPr>
                <w:rFonts w:hint="eastAsia"/>
              </w:rPr>
              <w:t>保</w:t>
            </w:r>
            <w:r>
              <w:t xml:space="preserve"> </w:t>
            </w:r>
            <w:r>
              <w:rPr>
                <w:rFonts w:hint="eastAsia"/>
              </w:rPr>
              <w:t>單</w:t>
            </w:r>
            <w:r>
              <w:t xml:space="preserve"> </w:t>
            </w:r>
            <w:r>
              <w:rPr>
                <w:rFonts w:hint="eastAsia"/>
              </w:rPr>
              <w:t>位</w:t>
            </w:r>
          </w:p>
          <w:p w:rsidR="00242101" w:rsidRDefault="00242101">
            <w:pPr>
              <w:spacing w:line="280" w:lineRule="exact"/>
              <w:jc w:val="center"/>
            </w:pPr>
            <w:r>
              <w:rPr>
                <w:rFonts w:hint="eastAsia"/>
              </w:rPr>
              <w:t>通</w:t>
            </w:r>
            <w:r>
              <w:t xml:space="preserve"> </w:t>
            </w:r>
            <w:r>
              <w:rPr>
                <w:rFonts w:hint="eastAsia"/>
              </w:rPr>
              <w:t>訊</w:t>
            </w:r>
            <w:r>
              <w:t xml:space="preserve"> </w:t>
            </w:r>
            <w:r>
              <w:rPr>
                <w:rFonts w:hint="eastAsia"/>
              </w:rPr>
              <w:t>地</w:t>
            </w:r>
            <w:r>
              <w:t xml:space="preserve"> </w:t>
            </w:r>
            <w:r>
              <w:rPr>
                <w:rFonts w:hint="eastAsia"/>
              </w:rPr>
              <w:t>址</w:t>
            </w:r>
          </w:p>
        </w:tc>
        <w:tc>
          <w:tcPr>
            <w:tcW w:w="4763" w:type="dxa"/>
            <w:gridSpan w:val="11"/>
            <w:tcBorders>
              <w:top w:val="single" w:sz="4" w:space="0" w:color="auto"/>
              <w:left w:val="single" w:sz="4" w:space="0" w:color="auto"/>
              <w:bottom w:val="single" w:sz="4" w:space="0" w:color="auto"/>
              <w:right w:val="single" w:sz="4" w:space="0" w:color="auto"/>
            </w:tcBorders>
            <w:vAlign w:val="center"/>
          </w:tcPr>
          <w:p w:rsidR="00242101" w:rsidRDefault="00242101">
            <w:pPr>
              <w:jc w:val="center"/>
            </w:pPr>
          </w:p>
        </w:tc>
        <w:tc>
          <w:tcPr>
            <w:tcW w:w="765" w:type="dxa"/>
            <w:gridSpan w:val="3"/>
            <w:tcBorders>
              <w:top w:val="single" w:sz="4" w:space="0" w:color="auto"/>
              <w:left w:val="single" w:sz="4" w:space="0" w:color="auto"/>
              <w:bottom w:val="single" w:sz="4" w:space="0" w:color="auto"/>
              <w:right w:val="single" w:sz="4" w:space="0" w:color="auto"/>
            </w:tcBorders>
            <w:vAlign w:val="center"/>
          </w:tcPr>
          <w:p w:rsidR="00242101" w:rsidRDefault="00242101">
            <w:pPr>
              <w:jc w:val="center"/>
            </w:pPr>
            <w:r>
              <w:rPr>
                <w:rFonts w:hint="eastAsia"/>
              </w:rPr>
              <w:t>電　話</w:t>
            </w:r>
          </w:p>
        </w:tc>
        <w:tc>
          <w:tcPr>
            <w:tcW w:w="3512" w:type="dxa"/>
            <w:gridSpan w:val="11"/>
            <w:tcBorders>
              <w:top w:val="single" w:sz="4" w:space="0" w:color="auto"/>
              <w:left w:val="single" w:sz="4" w:space="0" w:color="auto"/>
              <w:bottom w:val="single" w:sz="4" w:space="0" w:color="auto"/>
              <w:right w:val="single" w:sz="4" w:space="0" w:color="auto"/>
            </w:tcBorders>
            <w:vAlign w:val="center"/>
          </w:tcPr>
          <w:p w:rsidR="00242101" w:rsidRDefault="00242101">
            <w:pPr>
              <w:jc w:val="center"/>
            </w:pPr>
          </w:p>
        </w:tc>
      </w:tr>
      <w:tr w:rsidR="00242101" w:rsidTr="00C54D1C">
        <w:trPr>
          <w:cantSplit/>
          <w:trHeight w:hRule="exact" w:val="794"/>
        </w:trPr>
        <w:tc>
          <w:tcPr>
            <w:tcW w:w="567" w:type="dxa"/>
            <w:vMerge/>
            <w:tcBorders>
              <w:top w:val="single" w:sz="4" w:space="0" w:color="auto"/>
              <w:left w:val="single" w:sz="4" w:space="0" w:color="auto"/>
              <w:bottom w:val="single" w:sz="4" w:space="0" w:color="auto"/>
              <w:right w:val="single" w:sz="4" w:space="0" w:color="auto"/>
            </w:tcBorders>
            <w:vAlign w:val="center"/>
          </w:tcPr>
          <w:p w:rsidR="00242101" w:rsidRDefault="00242101">
            <w:pPr>
              <w:jc w:val="center"/>
            </w:pP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242101" w:rsidRDefault="00242101">
            <w:pPr>
              <w:spacing w:line="280" w:lineRule="exact"/>
              <w:jc w:val="center"/>
            </w:pPr>
            <w:r>
              <w:rPr>
                <w:rFonts w:hint="eastAsia"/>
              </w:rPr>
              <w:t>投保單位</w:t>
            </w:r>
            <w:r w:rsidR="00031B95">
              <w:rPr>
                <w:rFonts w:hint="eastAsia"/>
              </w:rPr>
              <w:t>未</w:t>
            </w:r>
            <w:r>
              <w:rPr>
                <w:rFonts w:hint="eastAsia"/>
              </w:rPr>
              <w:t>依規定辦理原因</w:t>
            </w:r>
          </w:p>
        </w:tc>
        <w:tc>
          <w:tcPr>
            <w:tcW w:w="9040" w:type="dxa"/>
            <w:gridSpan w:val="25"/>
            <w:tcBorders>
              <w:top w:val="single" w:sz="4" w:space="0" w:color="auto"/>
              <w:left w:val="single" w:sz="4" w:space="0" w:color="auto"/>
              <w:bottom w:val="single" w:sz="4" w:space="0" w:color="auto"/>
              <w:right w:val="single" w:sz="4" w:space="0" w:color="auto"/>
            </w:tcBorders>
            <w:vAlign w:val="center"/>
          </w:tcPr>
          <w:p w:rsidR="00242101" w:rsidRDefault="00242101">
            <w:pPr>
              <w:jc w:val="center"/>
            </w:pPr>
          </w:p>
        </w:tc>
      </w:tr>
      <w:tr w:rsidR="00242101" w:rsidTr="00C54D1C">
        <w:trPr>
          <w:cantSplit/>
          <w:trHeight w:hRule="exact" w:val="1581"/>
        </w:trPr>
        <w:tc>
          <w:tcPr>
            <w:tcW w:w="567" w:type="dxa"/>
            <w:tcBorders>
              <w:top w:val="single" w:sz="4" w:space="0" w:color="auto"/>
              <w:left w:val="single" w:sz="4" w:space="0" w:color="auto"/>
              <w:bottom w:val="single" w:sz="4" w:space="0" w:color="auto"/>
              <w:right w:val="single" w:sz="4" w:space="0" w:color="auto"/>
            </w:tcBorders>
            <w:textDirection w:val="tbRlV"/>
            <w:vAlign w:val="center"/>
          </w:tcPr>
          <w:p w:rsidR="00242101" w:rsidRDefault="00242101">
            <w:pPr>
              <w:ind w:left="113" w:right="113"/>
              <w:jc w:val="center"/>
              <w:rPr>
                <w:kern w:val="16"/>
              </w:rPr>
            </w:pPr>
            <w:r>
              <w:rPr>
                <w:rFonts w:hint="eastAsia"/>
                <w:kern w:val="16"/>
              </w:rPr>
              <w:t>被保險人證明欄</w:t>
            </w:r>
          </w:p>
        </w:tc>
        <w:tc>
          <w:tcPr>
            <w:tcW w:w="10344" w:type="dxa"/>
            <w:gridSpan w:val="27"/>
            <w:tcBorders>
              <w:top w:val="single" w:sz="4" w:space="0" w:color="auto"/>
              <w:left w:val="single" w:sz="4" w:space="0" w:color="auto"/>
              <w:bottom w:val="single" w:sz="4" w:space="0" w:color="auto"/>
              <w:right w:val="single" w:sz="4" w:space="0" w:color="auto"/>
            </w:tcBorders>
            <w:vAlign w:val="center"/>
          </w:tcPr>
          <w:p w:rsidR="00242101" w:rsidRDefault="00242101">
            <w:pPr>
              <w:jc w:val="both"/>
            </w:pPr>
            <w:r>
              <w:rPr>
                <w:rFonts w:hint="eastAsia"/>
              </w:rPr>
              <w:t xml:space="preserve">　上列</w:t>
            </w:r>
            <w:proofErr w:type="gramStart"/>
            <w:r>
              <w:rPr>
                <w:rFonts w:hint="eastAsia"/>
              </w:rPr>
              <w:t>各項均屬真實</w:t>
            </w:r>
            <w:proofErr w:type="gramEnd"/>
            <w:r>
              <w:rPr>
                <w:rFonts w:hint="eastAsia"/>
              </w:rPr>
              <w:t>無訛，</w:t>
            </w:r>
            <w:r w:rsidR="002F222C" w:rsidRPr="002F222C">
              <w:rPr>
                <w:rFonts w:ascii="標楷體" w:hAnsi="標楷體" w:hint="eastAsia"/>
                <w:b/>
              </w:rPr>
              <w:t>日後如經查不符合勞保預防職業病健康檢查規定，同意返還該筆健康檢查費用</w:t>
            </w:r>
            <w:r w:rsidR="002F222C" w:rsidRPr="002F222C">
              <w:rPr>
                <w:rFonts w:ascii="標楷體" w:hAnsi="標楷體" w:hint="eastAsia"/>
              </w:rPr>
              <w:t>。</w:t>
            </w:r>
            <w:r>
              <w:rPr>
                <w:rFonts w:hint="eastAsia"/>
              </w:rPr>
              <w:t>請惠</w:t>
            </w:r>
            <w:proofErr w:type="gramStart"/>
            <w:r>
              <w:rPr>
                <w:rFonts w:hint="eastAsia"/>
              </w:rPr>
              <w:t>予審</w:t>
            </w:r>
            <w:proofErr w:type="gramEnd"/>
            <w:r>
              <w:rPr>
                <w:rFonts w:hint="eastAsia"/>
              </w:rPr>
              <w:t>查辦理。此致</w:t>
            </w:r>
          </w:p>
          <w:p w:rsidR="00242101" w:rsidRDefault="00242101">
            <w:pPr>
              <w:jc w:val="both"/>
            </w:pPr>
          </w:p>
          <w:p w:rsidR="00242101" w:rsidRDefault="00242101">
            <w:pPr>
              <w:jc w:val="both"/>
            </w:pPr>
            <w:r>
              <w:rPr>
                <w:rFonts w:hint="eastAsia"/>
              </w:rPr>
              <w:t xml:space="preserve">　勞工保險局　　　　　　　　　　　　　　　　被保險人：</w:t>
            </w:r>
            <w:r>
              <w:rPr>
                <w:rFonts w:hint="eastAsia"/>
                <w:u w:val="single"/>
              </w:rPr>
              <w:t xml:space="preserve">　　　　　　　　　　　　　　　　</w:t>
            </w:r>
            <w:r>
              <w:rPr>
                <w:rFonts w:hint="eastAsia"/>
              </w:rPr>
              <w:t>（簽章）</w:t>
            </w:r>
          </w:p>
          <w:p w:rsidR="00242101" w:rsidRDefault="00242101">
            <w:pPr>
              <w:jc w:val="distribute"/>
            </w:pPr>
            <w:r>
              <w:rPr>
                <w:rFonts w:hint="eastAsia"/>
              </w:rPr>
              <w:t>中華民國　　　年　　　月　　　日</w:t>
            </w:r>
          </w:p>
          <w:p w:rsidR="00242101" w:rsidRDefault="00242101">
            <w:pPr>
              <w:jc w:val="both"/>
            </w:pPr>
            <w:r>
              <w:rPr>
                <w:rFonts w:hint="eastAsia"/>
              </w:rPr>
              <w:t xml:space="preserve">　　中華民國　　　　　　　　　　　　　年　　　　　　　　　　　　月　　　　　　　　　　　　日　</w:t>
            </w:r>
          </w:p>
        </w:tc>
      </w:tr>
    </w:tbl>
    <w:p w:rsidR="00242101" w:rsidRDefault="00242101">
      <w:pPr>
        <w:spacing w:line="142" w:lineRule="exac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6401"/>
        <w:gridCol w:w="420"/>
        <w:gridCol w:w="1500"/>
        <w:gridCol w:w="420"/>
        <w:gridCol w:w="1580"/>
      </w:tblGrid>
      <w:tr w:rsidR="00242101" w:rsidTr="002F222C">
        <w:trPr>
          <w:trHeight w:hRule="exact" w:val="4309"/>
        </w:trPr>
        <w:tc>
          <w:tcPr>
            <w:tcW w:w="567" w:type="dxa"/>
            <w:tcBorders>
              <w:top w:val="single" w:sz="4" w:space="0" w:color="auto"/>
              <w:left w:val="single" w:sz="4" w:space="0" w:color="auto"/>
              <w:bottom w:val="single" w:sz="4" w:space="0" w:color="auto"/>
              <w:right w:val="single" w:sz="4" w:space="0" w:color="auto"/>
            </w:tcBorders>
          </w:tcPr>
          <w:p w:rsidR="00242101" w:rsidRDefault="00EE2821">
            <w:pPr>
              <w:spacing w:line="500" w:lineRule="exact"/>
              <w:jc w:val="center"/>
            </w:pPr>
            <w:r>
              <w:rPr>
                <w:noProof/>
                <w:sz w:val="20"/>
              </w:rPr>
              <mc:AlternateContent>
                <mc:Choice Requires="wps">
                  <w:drawing>
                    <wp:anchor distT="0" distB="0" distL="114300" distR="114300" simplePos="0" relativeHeight="251661824" behindDoc="0" locked="1" layoutInCell="1" allowOverlap="1">
                      <wp:simplePos x="0" y="0"/>
                      <wp:positionH relativeFrom="column">
                        <wp:posOffset>711200</wp:posOffset>
                      </wp:positionH>
                      <wp:positionV relativeFrom="paragraph">
                        <wp:posOffset>1852295</wp:posOffset>
                      </wp:positionV>
                      <wp:extent cx="127000" cy="127000"/>
                      <wp:effectExtent l="13970" t="8890" r="11430" b="6985"/>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6pt;margin-top:145.85pt;width:10pt;height:1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">
                      <w10:anchorlock/>
                    </v:rect>
                  </w:pict>
                </mc:Fallback>
              </mc:AlternateContent>
            </w:r>
            <w:r>
              <w:rPr>
                <w:noProof/>
                <w:sz w:val="20"/>
              </w:rPr>
              <mc:AlternateContent>
                <mc:Choice Requires="wps">
                  <w:drawing>
                    <wp:anchor distT="0" distB="0" distL="114300" distR="114300" simplePos="0" relativeHeight="251660800" behindDoc="0" locked="1" layoutInCell="1" allowOverlap="1">
                      <wp:simplePos x="0" y="0"/>
                      <wp:positionH relativeFrom="column">
                        <wp:posOffset>482600</wp:posOffset>
                      </wp:positionH>
                      <wp:positionV relativeFrom="paragraph">
                        <wp:posOffset>1852295</wp:posOffset>
                      </wp:positionV>
                      <wp:extent cx="127000" cy="127000"/>
                      <wp:effectExtent l="13970" t="8890" r="11430" b="6985"/>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8pt;margin-top:145.85pt;width:10pt;height:1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">
                      <w10:anchorlock/>
                    </v:rect>
                  </w:pict>
                </mc:Fallback>
              </mc:AlternateContent>
            </w:r>
            <w:r>
              <w:rPr>
                <w:noProof/>
                <w:sz w:val="20"/>
              </w:rPr>
              <mc:AlternateContent>
                <mc:Choice Requires="wps">
                  <w:drawing>
                    <wp:anchor distT="0" distB="0" distL="114300" distR="114300" simplePos="0" relativeHeight="251659776" behindDoc="0" locked="1" layoutInCell="1" allowOverlap="1">
                      <wp:simplePos x="0" y="0"/>
                      <wp:positionH relativeFrom="column">
                        <wp:posOffset>711200</wp:posOffset>
                      </wp:positionH>
                      <wp:positionV relativeFrom="paragraph">
                        <wp:posOffset>1598295</wp:posOffset>
                      </wp:positionV>
                      <wp:extent cx="127000" cy="127000"/>
                      <wp:effectExtent l="13970" t="12065" r="11430" b="13335"/>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56pt;margin-top:125.85pt;width:10pt;height:1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">
                      <w10:anchorlock/>
                    </v:rect>
                  </w:pict>
                </mc:Fallback>
              </mc:AlternateContent>
            </w:r>
            <w:r>
              <w:rPr>
                <w:noProof/>
                <w:sz w:val="20"/>
              </w:rPr>
              <mc:AlternateContent>
                <mc:Choice Requires="wps">
                  <w:drawing>
                    <wp:anchor distT="0" distB="0" distL="114300" distR="114300" simplePos="0" relativeHeight="251658752" behindDoc="0" locked="1" layoutInCell="1" allowOverlap="1">
                      <wp:simplePos x="0" y="0"/>
                      <wp:positionH relativeFrom="column">
                        <wp:posOffset>482600</wp:posOffset>
                      </wp:positionH>
                      <wp:positionV relativeFrom="paragraph">
                        <wp:posOffset>1598295</wp:posOffset>
                      </wp:positionV>
                      <wp:extent cx="127000" cy="127000"/>
                      <wp:effectExtent l="13970" t="12065" r="11430" b="1333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8pt;margin-top:125.85pt;width:10pt;height:1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">
                      <w10:anchorlock/>
                    </v:rect>
                  </w:pict>
                </mc:Fallback>
              </mc:AlternateContent>
            </w:r>
            <w:r>
              <w:rPr>
                <w:noProof/>
                <w:sz w:val="20"/>
              </w:rPr>
              <mc:AlternateContent>
                <mc:Choice Requires="wps">
                  <w:drawing>
                    <wp:anchor distT="0" distB="0" distL="114300" distR="114300" simplePos="0" relativeHeight="251657728" behindDoc="0" locked="1" layoutInCell="1" allowOverlap="1">
                      <wp:simplePos x="0" y="0"/>
                      <wp:positionH relativeFrom="column">
                        <wp:posOffset>711200</wp:posOffset>
                      </wp:positionH>
                      <wp:positionV relativeFrom="paragraph">
                        <wp:posOffset>1331595</wp:posOffset>
                      </wp:positionV>
                      <wp:extent cx="127000" cy="127000"/>
                      <wp:effectExtent l="13970" t="12065" r="11430" b="13335"/>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56pt;margin-top:104.85pt;width:10pt;height:1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">
                      <w10:anchorlock/>
                    </v:rect>
                  </w:pict>
                </mc:Fallback>
              </mc:AlternateContent>
            </w:r>
            <w:r>
              <w:rPr>
                <w:noProof/>
                <w:sz w:val="20"/>
              </w:rPr>
              <mc:AlternateContent>
                <mc:Choice Requires="wps">
                  <w:drawing>
                    <wp:anchor distT="0" distB="0" distL="114300" distR="114300" simplePos="0" relativeHeight="251656704" behindDoc="0" locked="1" layoutInCell="1" allowOverlap="1">
                      <wp:simplePos x="0" y="0"/>
                      <wp:positionH relativeFrom="column">
                        <wp:posOffset>482600</wp:posOffset>
                      </wp:positionH>
                      <wp:positionV relativeFrom="paragraph">
                        <wp:posOffset>1344295</wp:posOffset>
                      </wp:positionV>
                      <wp:extent cx="127000" cy="127000"/>
                      <wp:effectExtent l="13970" t="5715" r="11430" b="1016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8pt;margin-top:105.85pt;width:10pt;height:1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">
                      <w10:anchorlock/>
                    </v:rect>
                  </w:pict>
                </mc:Fallback>
              </mc:AlternateContent>
            </w:r>
            <w:r>
              <w:rPr>
                <w:noProof/>
                <w:sz w:val="20"/>
              </w:rPr>
              <mc:AlternateContent>
                <mc:Choice Requires="wps">
                  <w:drawing>
                    <wp:anchor distT="0" distB="0" distL="114300" distR="114300" simplePos="0" relativeHeight="251655680" behindDoc="0" locked="1" layoutInCell="1" allowOverlap="1">
                      <wp:simplePos x="0" y="0"/>
                      <wp:positionH relativeFrom="column">
                        <wp:posOffset>711200</wp:posOffset>
                      </wp:positionH>
                      <wp:positionV relativeFrom="paragraph">
                        <wp:posOffset>1102995</wp:posOffset>
                      </wp:positionV>
                      <wp:extent cx="127000" cy="127000"/>
                      <wp:effectExtent l="13970" t="12065" r="11430" b="13335"/>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56pt;margin-top:86.85pt;width:10pt;height:1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">
                      <w10:anchorlock/>
                    </v:rect>
                  </w:pict>
                </mc:Fallback>
              </mc:AlternateContent>
            </w:r>
            <w:r>
              <w:rPr>
                <w:noProof/>
                <w:sz w:val="20"/>
              </w:rPr>
              <mc:AlternateContent>
                <mc:Choice Requires="wps">
                  <w:drawing>
                    <wp:anchor distT="0" distB="0" distL="114300" distR="114300" simplePos="0" relativeHeight="251654656" behindDoc="0" locked="1" layoutInCell="1" allowOverlap="1">
                      <wp:simplePos x="0" y="0"/>
                      <wp:positionH relativeFrom="column">
                        <wp:posOffset>469900</wp:posOffset>
                      </wp:positionH>
                      <wp:positionV relativeFrom="paragraph">
                        <wp:posOffset>1090295</wp:posOffset>
                      </wp:positionV>
                      <wp:extent cx="127000" cy="127000"/>
                      <wp:effectExtent l="10795" t="8890" r="5080" b="6985"/>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7pt;margin-top:85.85pt;width:10pt;height:1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">
                      <w10:anchorlock/>
                    </v:rect>
                  </w:pict>
                </mc:Fallback>
              </mc:AlternateContent>
            </w:r>
            <w:r>
              <w:rPr>
                <w:noProof/>
                <w:sz w:val="20"/>
              </w:rPr>
              <mc:AlternateContent>
                <mc:Choice Requires="wps">
                  <w:drawing>
                    <wp:anchor distT="0" distB="0" distL="114300" distR="114300" simplePos="0" relativeHeight="251652608" behindDoc="0" locked="1" layoutInCell="1" allowOverlap="1">
                      <wp:simplePos x="0" y="0"/>
                      <wp:positionH relativeFrom="column">
                        <wp:posOffset>469900</wp:posOffset>
                      </wp:positionH>
                      <wp:positionV relativeFrom="paragraph">
                        <wp:posOffset>836295</wp:posOffset>
                      </wp:positionV>
                      <wp:extent cx="127000" cy="127000"/>
                      <wp:effectExtent l="10795" t="12065" r="5080" b="13335"/>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7pt;margin-top:65.85pt;width:10pt;height:1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">
                      <w10:anchorlock/>
                    </v:rect>
                  </w:pict>
                </mc:Fallback>
              </mc:AlternateContent>
            </w:r>
            <w:r>
              <w:rPr>
                <w:noProof/>
                <w:sz w:val="20"/>
              </w:rPr>
              <mc:AlternateContent>
                <mc:Choice Requires="wps">
                  <w:drawing>
                    <wp:anchor distT="0" distB="0" distL="114300" distR="114300" simplePos="0" relativeHeight="251653632" behindDoc="0" locked="1" layoutInCell="1" allowOverlap="1">
                      <wp:simplePos x="0" y="0"/>
                      <wp:positionH relativeFrom="column">
                        <wp:posOffset>711200</wp:posOffset>
                      </wp:positionH>
                      <wp:positionV relativeFrom="paragraph">
                        <wp:posOffset>836295</wp:posOffset>
                      </wp:positionV>
                      <wp:extent cx="127000" cy="127000"/>
                      <wp:effectExtent l="13970" t="12065" r="11430" b="13335"/>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56pt;margin-top:65.85pt;width:10pt;height:1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">
                      <w10:anchorlock/>
                    </v:rect>
                  </w:pict>
                </mc:Fallback>
              </mc:AlternateContent>
            </w:r>
            <w:r>
              <w:rPr>
                <w:noProof/>
                <w:sz w:val="20"/>
              </w:rPr>
              <mc:AlternateContent>
                <mc:Choice Requires="wps">
                  <w:drawing>
                    <wp:anchor distT="0" distB="0" distL="114300" distR="114300" simplePos="0" relativeHeight="251651584" behindDoc="0" locked="1" layoutInCell="1" allowOverlap="1">
                      <wp:simplePos x="0" y="0"/>
                      <wp:positionH relativeFrom="column">
                        <wp:posOffset>711200</wp:posOffset>
                      </wp:positionH>
                      <wp:positionV relativeFrom="paragraph">
                        <wp:posOffset>582295</wp:posOffset>
                      </wp:positionV>
                      <wp:extent cx="127000" cy="127000"/>
                      <wp:effectExtent l="13970" t="5715" r="11430" b="1016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56pt;margin-top:45.85pt;width:10pt;height:1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">
                      <w10:anchorlock/>
                    </v:rect>
                  </w:pict>
                </mc:Fallback>
              </mc:AlternateContent>
            </w:r>
            <w:r>
              <w:rPr>
                <w:noProof/>
                <w:sz w:val="20"/>
              </w:rPr>
              <mc:AlternateContent>
                <mc:Choice Requires="wps">
                  <w:drawing>
                    <wp:anchor distT="0" distB="0" distL="114300" distR="114300" simplePos="0" relativeHeight="251650560" behindDoc="0" locked="1" layoutInCell="1" allowOverlap="1">
                      <wp:simplePos x="0" y="0"/>
                      <wp:positionH relativeFrom="column">
                        <wp:posOffset>469900</wp:posOffset>
                      </wp:positionH>
                      <wp:positionV relativeFrom="paragraph">
                        <wp:posOffset>582295</wp:posOffset>
                      </wp:positionV>
                      <wp:extent cx="127000" cy="127000"/>
                      <wp:effectExtent l="10795" t="5715" r="5080" b="1016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7pt;margin-top:45.85pt;width:10pt;height:1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">
                      <w10:anchorlock/>
                    </v:rect>
                  </w:pict>
                </mc:Fallback>
              </mc:AlternateContent>
            </w:r>
            <w:proofErr w:type="gramStart"/>
            <w:r w:rsidR="00242101">
              <w:rPr>
                <w:rFonts w:hint="eastAsia"/>
              </w:rPr>
              <w:t>勞</w:t>
            </w:r>
            <w:proofErr w:type="gramEnd"/>
          </w:p>
          <w:p w:rsidR="00242101" w:rsidRDefault="00242101">
            <w:pPr>
              <w:spacing w:line="700" w:lineRule="exact"/>
              <w:jc w:val="center"/>
            </w:pPr>
            <w:r>
              <w:rPr>
                <w:rFonts w:hint="eastAsia"/>
              </w:rPr>
              <w:t>保</w:t>
            </w:r>
          </w:p>
          <w:p w:rsidR="00242101" w:rsidRDefault="00242101">
            <w:pPr>
              <w:spacing w:line="700" w:lineRule="exact"/>
              <w:jc w:val="center"/>
            </w:pPr>
            <w:r>
              <w:rPr>
                <w:rFonts w:hint="eastAsia"/>
              </w:rPr>
              <w:t>局</w:t>
            </w:r>
          </w:p>
          <w:p w:rsidR="00242101" w:rsidRDefault="00242101">
            <w:pPr>
              <w:spacing w:line="700" w:lineRule="exact"/>
              <w:jc w:val="center"/>
            </w:pPr>
            <w:r>
              <w:rPr>
                <w:rFonts w:hint="eastAsia"/>
              </w:rPr>
              <w:t>審</w:t>
            </w:r>
          </w:p>
          <w:p w:rsidR="00242101" w:rsidRDefault="00242101">
            <w:pPr>
              <w:spacing w:line="700" w:lineRule="exact"/>
              <w:jc w:val="center"/>
            </w:pPr>
            <w:r>
              <w:rPr>
                <w:rFonts w:hint="eastAsia"/>
              </w:rPr>
              <w:t>核</w:t>
            </w:r>
          </w:p>
          <w:p w:rsidR="00242101" w:rsidRDefault="00242101">
            <w:pPr>
              <w:spacing w:line="700" w:lineRule="exact"/>
              <w:jc w:val="center"/>
            </w:pPr>
            <w:r>
              <w:rPr>
                <w:rFonts w:hint="eastAsia"/>
              </w:rPr>
              <w:t>欄</w:t>
            </w:r>
          </w:p>
        </w:tc>
        <w:tc>
          <w:tcPr>
            <w:tcW w:w="10321" w:type="dxa"/>
            <w:gridSpan w:val="5"/>
            <w:tcBorders>
              <w:top w:val="single" w:sz="4" w:space="0" w:color="auto"/>
              <w:left w:val="single" w:sz="4" w:space="0" w:color="auto"/>
              <w:bottom w:val="single" w:sz="4" w:space="0" w:color="auto"/>
              <w:right w:val="single" w:sz="4" w:space="0" w:color="auto"/>
            </w:tcBorders>
          </w:tcPr>
          <w:p w:rsidR="00242101" w:rsidRDefault="00242101">
            <w:pPr>
              <w:jc w:val="both"/>
            </w:pPr>
          </w:p>
          <w:p w:rsidR="00242101" w:rsidRDefault="00242101">
            <w:pPr>
              <w:spacing w:line="400" w:lineRule="exact"/>
              <w:jc w:val="both"/>
            </w:pPr>
            <w:r>
              <w:rPr>
                <w:rFonts w:hint="eastAsia"/>
              </w:rPr>
              <w:t xml:space="preserve">　是　否</w:t>
            </w:r>
          </w:p>
          <w:p w:rsidR="00242101" w:rsidRDefault="00242101">
            <w:pPr>
              <w:numPr>
                <w:ilvl w:val="0"/>
                <w:numId w:val="1"/>
              </w:numPr>
              <w:spacing w:line="400" w:lineRule="exact"/>
              <w:ind w:left="1038" w:hanging="136"/>
              <w:jc w:val="both"/>
            </w:pPr>
            <w:r>
              <w:rPr>
                <w:rFonts w:hint="eastAsia"/>
              </w:rPr>
              <w:t>被保險人實際擔任工作內容與所填申請檢查類別有關。</w:t>
            </w:r>
          </w:p>
          <w:p w:rsidR="00242101" w:rsidRDefault="00242101">
            <w:pPr>
              <w:numPr>
                <w:ilvl w:val="0"/>
                <w:numId w:val="1"/>
              </w:numPr>
              <w:spacing w:line="400" w:lineRule="exact"/>
              <w:ind w:left="1038" w:hanging="136"/>
              <w:jc w:val="both"/>
            </w:pPr>
            <w:r>
              <w:rPr>
                <w:rFonts w:hint="eastAsia"/>
              </w:rPr>
              <w:t>被保險人最近加保年資至本局受理申請日止連續滿１年。</w:t>
            </w:r>
          </w:p>
          <w:p w:rsidR="00242101" w:rsidRDefault="00242101">
            <w:pPr>
              <w:numPr>
                <w:ilvl w:val="0"/>
                <w:numId w:val="1"/>
              </w:numPr>
              <w:spacing w:line="400" w:lineRule="exact"/>
              <w:ind w:left="1038" w:hanging="136"/>
              <w:jc w:val="both"/>
            </w:pPr>
            <w:r>
              <w:rPr>
                <w:rFonts w:hint="eastAsia"/>
              </w:rPr>
              <w:t>被保險人</w:t>
            </w:r>
            <w:r w:rsidR="003E2C81">
              <w:rPr>
                <w:rFonts w:hint="eastAsia"/>
              </w:rPr>
              <w:t>今</w:t>
            </w:r>
            <w:r>
              <w:rPr>
                <w:rFonts w:hint="eastAsia"/>
              </w:rPr>
              <w:t>年</w:t>
            </w:r>
            <w:r w:rsidR="003E2C81">
              <w:rPr>
                <w:rFonts w:hint="eastAsia"/>
              </w:rPr>
              <w:t>度</w:t>
            </w:r>
            <w:r w:rsidR="002356DE">
              <w:rPr>
                <w:rFonts w:hint="eastAsia"/>
              </w:rPr>
              <w:t>無</w:t>
            </w:r>
            <w:r w:rsidR="003E2C81">
              <w:rPr>
                <w:rFonts w:hint="eastAsia"/>
              </w:rPr>
              <w:t>核發健康檢查證明單</w:t>
            </w:r>
            <w:r>
              <w:rPr>
                <w:rFonts w:hint="eastAsia"/>
              </w:rPr>
              <w:t>。</w:t>
            </w:r>
          </w:p>
          <w:p w:rsidR="00242101" w:rsidRDefault="00242101">
            <w:pPr>
              <w:numPr>
                <w:ilvl w:val="0"/>
                <w:numId w:val="1"/>
              </w:numPr>
              <w:spacing w:line="400" w:lineRule="exact"/>
              <w:ind w:left="1038" w:hanging="136"/>
              <w:jc w:val="both"/>
            </w:pPr>
            <w:r>
              <w:rPr>
                <w:rFonts w:hint="eastAsia"/>
              </w:rPr>
              <w:t>被保險人在加保期間無個人積欠本局保險費及滯納金紀錄。</w:t>
            </w:r>
          </w:p>
          <w:p w:rsidR="00242101" w:rsidRDefault="00242101">
            <w:pPr>
              <w:numPr>
                <w:ilvl w:val="0"/>
                <w:numId w:val="1"/>
              </w:numPr>
              <w:spacing w:line="400" w:lineRule="exact"/>
              <w:ind w:left="1038" w:hanging="136"/>
              <w:jc w:val="both"/>
            </w:pPr>
            <w:r>
              <w:rPr>
                <w:rFonts w:hint="eastAsia"/>
              </w:rPr>
              <w:t>所屬投保單位無積欠本局保險費及滯納金而暫行拒絕給付。</w:t>
            </w:r>
          </w:p>
          <w:p w:rsidR="00242101" w:rsidRDefault="00242101">
            <w:pPr>
              <w:numPr>
                <w:ilvl w:val="0"/>
                <w:numId w:val="1"/>
              </w:numPr>
              <w:spacing w:line="400" w:lineRule="exact"/>
              <w:ind w:left="1038" w:hanging="136"/>
              <w:jc w:val="both"/>
            </w:pPr>
            <w:r>
              <w:rPr>
                <w:rFonts w:hint="eastAsia"/>
              </w:rPr>
              <w:t>所屬投保單位確實未依規定辦理。</w:t>
            </w:r>
          </w:p>
        </w:tc>
      </w:tr>
      <w:tr w:rsidR="00242101" w:rsidTr="004F489A">
        <w:trPr>
          <w:trHeight w:hRule="exact" w:val="1427"/>
        </w:trPr>
        <w:tc>
          <w:tcPr>
            <w:tcW w:w="567" w:type="dxa"/>
            <w:tcBorders>
              <w:top w:val="single" w:sz="4" w:space="0" w:color="auto"/>
              <w:left w:val="single" w:sz="4" w:space="0" w:color="auto"/>
              <w:bottom w:val="single" w:sz="4" w:space="0" w:color="auto"/>
              <w:right w:val="single" w:sz="4" w:space="0" w:color="auto"/>
            </w:tcBorders>
            <w:vAlign w:val="center"/>
          </w:tcPr>
          <w:p w:rsidR="00242101" w:rsidRDefault="00EE2821">
            <w:pPr>
              <w:jc w:val="center"/>
            </w:pPr>
            <w:r>
              <w:rPr>
                <w:noProof/>
                <w:sz w:val="20"/>
              </w:rPr>
              <mc:AlternateContent>
                <mc:Choice Requires="wps">
                  <w:drawing>
                    <wp:anchor distT="0" distB="0" distL="114300" distR="114300" simplePos="0" relativeHeight="251663872" behindDoc="0" locked="1" layoutInCell="1" allowOverlap="1">
                      <wp:simplePos x="0" y="0"/>
                      <wp:positionH relativeFrom="column">
                        <wp:posOffset>558800</wp:posOffset>
                      </wp:positionH>
                      <wp:positionV relativeFrom="paragraph">
                        <wp:posOffset>640080</wp:posOffset>
                      </wp:positionV>
                      <wp:extent cx="127000" cy="127000"/>
                      <wp:effectExtent l="13970" t="8890" r="11430" b="698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44pt;margin-top:50.4pt;width:10pt;height:1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">
                      <w10:anchorlock/>
                    </v:rect>
                  </w:pict>
                </mc:Fallback>
              </mc:AlternateContent>
            </w:r>
            <w:r>
              <w:rPr>
                <w:noProof/>
                <w:sz w:val="20"/>
              </w:rPr>
              <mc:AlternateContent>
                <mc:Choice Requires="wps">
                  <w:drawing>
                    <wp:anchor distT="0" distB="0" distL="114300" distR="114300" simplePos="0" relativeHeight="251662848" behindDoc="0" locked="1" layoutInCell="1" allowOverlap="1">
                      <wp:simplePos x="0" y="0"/>
                      <wp:positionH relativeFrom="column">
                        <wp:posOffset>558800</wp:posOffset>
                      </wp:positionH>
                      <wp:positionV relativeFrom="paragraph">
                        <wp:posOffset>170180</wp:posOffset>
                      </wp:positionV>
                      <wp:extent cx="127000" cy="127000"/>
                      <wp:effectExtent l="13970" t="5715" r="11430" b="1016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44pt;margin-top:13.4pt;width:10pt;height:1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">
                      <w10:anchorlock/>
                    </v:rect>
                  </w:pict>
                </mc:Fallback>
              </mc:AlternateContent>
            </w:r>
            <w:r w:rsidR="00242101">
              <w:rPr>
                <w:rFonts w:hint="eastAsia"/>
              </w:rPr>
              <w:t>審</w:t>
            </w:r>
          </w:p>
          <w:p w:rsidR="00242101" w:rsidRDefault="00242101">
            <w:pPr>
              <w:jc w:val="center"/>
            </w:pPr>
            <w:r>
              <w:rPr>
                <w:rFonts w:hint="eastAsia"/>
              </w:rPr>
              <w:t>核</w:t>
            </w:r>
          </w:p>
          <w:p w:rsidR="00242101" w:rsidRDefault="00242101">
            <w:pPr>
              <w:jc w:val="center"/>
            </w:pPr>
            <w:r>
              <w:rPr>
                <w:rFonts w:hint="eastAsia"/>
              </w:rPr>
              <w:t>結</w:t>
            </w:r>
          </w:p>
          <w:p w:rsidR="00242101" w:rsidRDefault="00242101">
            <w:pPr>
              <w:jc w:val="center"/>
            </w:pPr>
            <w:r>
              <w:rPr>
                <w:rFonts w:hint="eastAsia"/>
              </w:rPr>
              <w:t>果</w:t>
            </w:r>
          </w:p>
        </w:tc>
        <w:tc>
          <w:tcPr>
            <w:tcW w:w="6401" w:type="dxa"/>
            <w:tcBorders>
              <w:top w:val="single" w:sz="4" w:space="0" w:color="auto"/>
              <w:left w:val="single" w:sz="4" w:space="0" w:color="auto"/>
              <w:bottom w:val="single" w:sz="4" w:space="0" w:color="auto"/>
              <w:right w:val="single" w:sz="4" w:space="0" w:color="auto"/>
            </w:tcBorders>
            <w:vAlign w:val="center"/>
          </w:tcPr>
          <w:p w:rsidR="00242101" w:rsidRDefault="00242101">
            <w:r>
              <w:rPr>
                <w:rFonts w:hint="eastAsia"/>
              </w:rPr>
              <w:t xml:space="preserve">　　　合於規定</w:t>
            </w:r>
          </w:p>
          <w:p w:rsidR="00242101" w:rsidRDefault="00242101">
            <w:pPr>
              <w:jc w:val="center"/>
            </w:pPr>
          </w:p>
          <w:p w:rsidR="00242101" w:rsidRDefault="00242101">
            <w:pPr>
              <w:jc w:val="both"/>
            </w:pPr>
            <w:r>
              <w:rPr>
                <w:rFonts w:hint="eastAsia"/>
              </w:rPr>
              <w:t xml:space="preserve">　　　不合於規定</w:t>
            </w:r>
          </w:p>
        </w:tc>
        <w:tc>
          <w:tcPr>
            <w:tcW w:w="420" w:type="dxa"/>
            <w:tcBorders>
              <w:top w:val="single" w:sz="4" w:space="0" w:color="auto"/>
              <w:left w:val="single" w:sz="4" w:space="0" w:color="auto"/>
              <w:bottom w:val="single" w:sz="4" w:space="0" w:color="auto"/>
              <w:right w:val="single" w:sz="4" w:space="0" w:color="auto"/>
            </w:tcBorders>
            <w:vAlign w:val="center"/>
          </w:tcPr>
          <w:p w:rsidR="00242101" w:rsidRDefault="00242101">
            <w:pPr>
              <w:jc w:val="center"/>
            </w:pPr>
            <w:proofErr w:type="gramStart"/>
            <w:r>
              <w:rPr>
                <w:rFonts w:hint="eastAsia"/>
              </w:rPr>
              <w:t>複</w:t>
            </w:r>
            <w:proofErr w:type="gramEnd"/>
          </w:p>
          <w:p w:rsidR="00242101" w:rsidRDefault="00242101">
            <w:pPr>
              <w:jc w:val="center"/>
            </w:pPr>
          </w:p>
          <w:p w:rsidR="00242101" w:rsidRDefault="00242101">
            <w:pPr>
              <w:jc w:val="center"/>
            </w:pPr>
            <w:r>
              <w:rPr>
                <w:rFonts w:hint="eastAsia"/>
              </w:rPr>
              <w:t>核</w:t>
            </w:r>
          </w:p>
        </w:tc>
        <w:tc>
          <w:tcPr>
            <w:tcW w:w="1500" w:type="dxa"/>
            <w:tcBorders>
              <w:top w:val="single" w:sz="4" w:space="0" w:color="auto"/>
              <w:left w:val="single" w:sz="4" w:space="0" w:color="auto"/>
              <w:bottom w:val="single" w:sz="4" w:space="0" w:color="auto"/>
              <w:right w:val="single" w:sz="4" w:space="0" w:color="auto"/>
            </w:tcBorders>
            <w:vAlign w:val="center"/>
          </w:tcPr>
          <w:p w:rsidR="00242101" w:rsidRDefault="00242101">
            <w:pPr>
              <w:jc w:val="center"/>
            </w:pPr>
          </w:p>
        </w:tc>
        <w:tc>
          <w:tcPr>
            <w:tcW w:w="420" w:type="dxa"/>
            <w:tcBorders>
              <w:top w:val="single" w:sz="4" w:space="0" w:color="auto"/>
              <w:left w:val="single" w:sz="4" w:space="0" w:color="auto"/>
              <w:bottom w:val="single" w:sz="4" w:space="0" w:color="auto"/>
              <w:right w:val="single" w:sz="4" w:space="0" w:color="auto"/>
            </w:tcBorders>
            <w:vAlign w:val="center"/>
          </w:tcPr>
          <w:p w:rsidR="00242101" w:rsidRDefault="00242101">
            <w:pPr>
              <w:jc w:val="center"/>
            </w:pPr>
            <w:r>
              <w:rPr>
                <w:rFonts w:hint="eastAsia"/>
              </w:rPr>
              <w:t>審</w:t>
            </w:r>
          </w:p>
          <w:p w:rsidR="00242101" w:rsidRDefault="00242101">
            <w:pPr>
              <w:jc w:val="center"/>
            </w:pPr>
          </w:p>
          <w:p w:rsidR="00242101" w:rsidRDefault="00242101">
            <w:pPr>
              <w:jc w:val="center"/>
            </w:pPr>
            <w:r>
              <w:rPr>
                <w:rFonts w:hint="eastAsia"/>
              </w:rPr>
              <w:t>核</w:t>
            </w:r>
          </w:p>
        </w:tc>
        <w:tc>
          <w:tcPr>
            <w:tcW w:w="1580" w:type="dxa"/>
            <w:tcBorders>
              <w:top w:val="single" w:sz="4" w:space="0" w:color="auto"/>
              <w:left w:val="single" w:sz="4" w:space="0" w:color="auto"/>
              <w:bottom w:val="single" w:sz="4" w:space="0" w:color="auto"/>
              <w:right w:val="single" w:sz="4" w:space="0" w:color="auto"/>
            </w:tcBorders>
            <w:vAlign w:val="center"/>
          </w:tcPr>
          <w:p w:rsidR="00242101" w:rsidRDefault="00242101">
            <w:pPr>
              <w:jc w:val="center"/>
            </w:pPr>
          </w:p>
        </w:tc>
      </w:tr>
    </w:tbl>
    <w:p w:rsidR="00242101" w:rsidRDefault="00242101">
      <w:pPr>
        <w:jc w:val="both"/>
      </w:pPr>
      <w:r>
        <w:rPr>
          <w:rFonts w:hint="eastAsia"/>
        </w:rPr>
        <w:t>業務查詢請洽</w:t>
      </w:r>
      <w:r>
        <w:t>02-23961266</w:t>
      </w:r>
      <w:r>
        <w:rPr>
          <w:rFonts w:hint="eastAsia"/>
        </w:rPr>
        <w:t>轉</w:t>
      </w:r>
      <w:r>
        <w:t>2876</w:t>
      </w:r>
      <w:r>
        <w:rPr>
          <w:rFonts w:hint="eastAsia"/>
        </w:rPr>
        <w:t xml:space="preserve">　　　　　　　　　</w:t>
      </w:r>
      <w:r>
        <w:rPr>
          <w:rFonts w:hint="eastAsia"/>
        </w:rPr>
        <w:t xml:space="preserve">     </w:t>
      </w:r>
      <w:r>
        <w:rPr>
          <w:rFonts w:hint="eastAsia"/>
        </w:rPr>
        <w:t xml:space="preserve">　　　　</w:t>
      </w:r>
      <w:r w:rsidR="002F222C">
        <w:rPr>
          <w:rFonts w:hint="eastAsia"/>
        </w:rPr>
        <w:t xml:space="preserve">　　　　　　　　　</w:t>
      </w:r>
      <w:r>
        <w:rPr>
          <w:rFonts w:hint="eastAsia"/>
        </w:rPr>
        <w:t xml:space="preserve">　</w:t>
      </w:r>
      <w:r w:rsidR="00B81392">
        <w:rPr>
          <w:rFonts w:hint="eastAsia"/>
        </w:rPr>
        <w:t xml:space="preserve">　　　　</w:t>
      </w:r>
      <w:r w:rsidR="00D02E50">
        <w:rPr>
          <w:rFonts w:hint="eastAsia"/>
        </w:rPr>
        <w:t xml:space="preserve">　　　　　　　　　　　　　</w:t>
      </w:r>
      <w:r w:rsidR="00615796">
        <w:rPr>
          <w:rFonts w:hint="eastAsia"/>
        </w:rPr>
        <w:t>10</w:t>
      </w:r>
      <w:r w:rsidR="00EE2821">
        <w:rPr>
          <w:rFonts w:hint="eastAsia"/>
        </w:rPr>
        <w:t>5</w:t>
      </w:r>
      <w:r>
        <w:rPr>
          <w:rFonts w:hint="eastAsia"/>
        </w:rPr>
        <w:t>.</w:t>
      </w:r>
      <w:r w:rsidR="00EE2821">
        <w:rPr>
          <w:rFonts w:hint="eastAsia"/>
        </w:rPr>
        <w:t>11</w:t>
      </w:r>
      <w:r>
        <w:rPr>
          <w:rFonts w:hint="eastAsia"/>
        </w:rPr>
        <w:t>.</w:t>
      </w:r>
    </w:p>
    <w:p w:rsidR="00EE2821" w:rsidRDefault="00EE2821">
      <w:pPr>
        <w:jc w:val="both"/>
        <w:rPr>
          <w:color w:val="FF0000"/>
          <w:sz w:val="20"/>
          <w:szCs w:val="20"/>
        </w:rPr>
      </w:pPr>
      <w:r>
        <w:rPr>
          <w:rFonts w:ascii="標楷體" w:hAnsi="標楷體" w:hint="eastAsia"/>
          <w:color w:val="FF0000"/>
          <w:sz w:val="20"/>
          <w:szCs w:val="20"/>
        </w:rPr>
        <w:t>※本申請書各欄位</w:t>
      </w:r>
      <w:r w:rsidRPr="00EE2821">
        <w:rPr>
          <w:rFonts w:ascii="標楷體" w:hAnsi="標楷體" w:hint="eastAsia"/>
          <w:color w:val="FF0000"/>
          <w:sz w:val="20"/>
          <w:szCs w:val="20"/>
        </w:rPr>
        <w:t>請</w:t>
      </w:r>
      <w:proofErr w:type="gramStart"/>
      <w:r w:rsidRPr="00EE2821">
        <w:rPr>
          <w:rFonts w:ascii="標楷體" w:hAnsi="標楷體" w:hint="eastAsia"/>
          <w:color w:val="FF0000"/>
          <w:sz w:val="20"/>
          <w:szCs w:val="20"/>
        </w:rPr>
        <w:t>覈</w:t>
      </w:r>
      <w:proofErr w:type="gramEnd"/>
      <w:r w:rsidRPr="00EE2821">
        <w:rPr>
          <w:rFonts w:ascii="標楷體" w:hAnsi="標楷體" w:hint="eastAsia"/>
          <w:color w:val="FF0000"/>
          <w:sz w:val="20"/>
          <w:szCs w:val="20"/>
        </w:rPr>
        <w:t>實填寫，如有不實應負法律責任。</w:t>
      </w:r>
    </w:p>
    <w:p w:rsidR="00242101" w:rsidRDefault="00242101">
      <w:pPr>
        <w:jc w:val="both"/>
        <w:rPr>
          <w:color w:val="FF0000"/>
          <w:sz w:val="20"/>
          <w:szCs w:val="20"/>
        </w:rPr>
      </w:pPr>
      <w:r>
        <w:rPr>
          <w:rFonts w:hint="eastAsia"/>
          <w:color w:val="FF0000"/>
          <w:sz w:val="20"/>
          <w:szCs w:val="20"/>
        </w:rPr>
        <w:t>※填表前請</w:t>
      </w:r>
      <w:proofErr w:type="gramStart"/>
      <w:r>
        <w:rPr>
          <w:rFonts w:hint="eastAsia"/>
          <w:color w:val="FF0000"/>
          <w:sz w:val="20"/>
          <w:szCs w:val="20"/>
        </w:rPr>
        <w:t>先閱背面</w:t>
      </w:r>
      <w:proofErr w:type="gramEnd"/>
      <w:r>
        <w:rPr>
          <w:rFonts w:hint="eastAsia"/>
          <w:color w:val="FF0000"/>
          <w:sz w:val="20"/>
          <w:szCs w:val="20"/>
        </w:rPr>
        <w:t>檢查類別代號表</w:t>
      </w:r>
    </w:p>
    <w:p w:rsidR="00242101" w:rsidRDefault="00242101">
      <w:pPr>
        <w:jc w:val="both"/>
        <w:rPr>
          <w:position w:val="6"/>
          <w:sz w:val="14"/>
          <w:szCs w:val="14"/>
        </w:rPr>
      </w:pPr>
    </w:p>
    <w:p w:rsidR="00D02E50" w:rsidRDefault="00D02E50" w:rsidP="00D02E50">
      <w:pPr>
        <w:jc w:val="center"/>
        <w:rPr>
          <w:rFonts w:ascii="標楷體" w:hAnsi="標楷體"/>
          <w:b/>
          <w:sz w:val="40"/>
          <w:szCs w:val="40"/>
        </w:rPr>
      </w:pPr>
      <w:r>
        <w:rPr>
          <w:rFonts w:ascii="標楷體" w:hAnsi="標楷體" w:hint="eastAsia"/>
          <w:b/>
          <w:sz w:val="40"/>
          <w:szCs w:val="40"/>
        </w:rPr>
        <w:lastRenderedPageBreak/>
        <w:t>勞工保險預防職業病健康檢查類別代號表</w:t>
      </w:r>
    </w:p>
    <w:p w:rsidR="00D02E50" w:rsidRDefault="00D02E50" w:rsidP="00EE2821">
      <w:pPr>
        <w:spacing w:line="280" w:lineRule="exact"/>
        <w:jc w:val="center"/>
        <w:rPr>
          <w:rFonts w:ascii="標楷體" w:hAnsi="標楷體"/>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711"/>
        <w:gridCol w:w="7470"/>
      </w:tblGrid>
      <w:tr w:rsidR="000E2A70" w:rsidTr="001D38DF">
        <w:tc>
          <w:tcPr>
            <w:tcW w:w="817" w:type="dxa"/>
          </w:tcPr>
          <w:p w:rsidR="000E2A70" w:rsidRDefault="000E2A70" w:rsidP="001D38DF">
            <w:pPr>
              <w:spacing w:line="260" w:lineRule="exact"/>
              <w:jc w:val="center"/>
              <w:rPr>
                <w:rFonts w:ascii="標楷體" w:hAnsi="標楷體" w:hint="eastAsia"/>
                <w:sz w:val="22"/>
                <w:szCs w:val="22"/>
              </w:rPr>
            </w:pPr>
            <w:r>
              <w:rPr>
                <w:rFonts w:ascii="標楷體" w:hAnsi="標楷體" w:hint="eastAsia"/>
                <w:sz w:val="22"/>
                <w:szCs w:val="22"/>
              </w:rPr>
              <w:t>代號</w:t>
            </w:r>
          </w:p>
        </w:tc>
        <w:tc>
          <w:tcPr>
            <w:tcW w:w="2711" w:type="dxa"/>
          </w:tcPr>
          <w:p w:rsidR="000E2A70" w:rsidRDefault="000E2A70" w:rsidP="001D38DF">
            <w:pPr>
              <w:spacing w:line="260" w:lineRule="exact"/>
              <w:jc w:val="distribute"/>
              <w:rPr>
                <w:rFonts w:ascii="標楷體" w:hAnsi="標楷體" w:hint="eastAsia"/>
                <w:sz w:val="22"/>
                <w:szCs w:val="22"/>
              </w:rPr>
            </w:pPr>
            <w:r>
              <w:rPr>
                <w:rFonts w:ascii="標楷體" w:hAnsi="標楷體" w:hint="eastAsia"/>
                <w:sz w:val="22"/>
                <w:szCs w:val="22"/>
              </w:rPr>
              <w:t>作業種類</w:t>
            </w:r>
          </w:p>
        </w:tc>
        <w:tc>
          <w:tcPr>
            <w:tcW w:w="7470" w:type="dxa"/>
          </w:tcPr>
          <w:p w:rsidR="000E2A70" w:rsidRDefault="000E2A70" w:rsidP="001D38DF">
            <w:pPr>
              <w:spacing w:line="260" w:lineRule="exact"/>
              <w:jc w:val="distribute"/>
              <w:rPr>
                <w:rFonts w:ascii="標楷體" w:hAnsi="標楷體" w:hint="eastAsia"/>
                <w:sz w:val="22"/>
                <w:szCs w:val="22"/>
              </w:rPr>
            </w:pPr>
            <w:r>
              <w:rPr>
                <w:rFonts w:ascii="標楷體" w:hAnsi="標楷體" w:hint="eastAsia"/>
                <w:sz w:val="22"/>
                <w:szCs w:val="22"/>
              </w:rPr>
              <w:t>說明</w:t>
            </w:r>
          </w:p>
        </w:tc>
      </w:tr>
      <w:tr w:rsidR="000E2A70" w:rsidTr="001D38DF">
        <w:tc>
          <w:tcPr>
            <w:tcW w:w="817" w:type="dxa"/>
            <w:vAlign w:val="center"/>
          </w:tcPr>
          <w:p w:rsidR="000E2A70" w:rsidRDefault="000E2A70" w:rsidP="001D38DF">
            <w:pPr>
              <w:spacing w:line="260" w:lineRule="exact"/>
              <w:jc w:val="center"/>
              <w:rPr>
                <w:rFonts w:ascii="標楷體" w:hAnsi="標楷體" w:hint="eastAsia"/>
                <w:sz w:val="22"/>
                <w:szCs w:val="22"/>
              </w:rPr>
            </w:pPr>
            <w:r>
              <w:rPr>
                <w:rFonts w:ascii="標楷體" w:hAnsi="標楷體" w:hint="eastAsia"/>
                <w:sz w:val="22"/>
                <w:szCs w:val="22"/>
              </w:rPr>
              <w:t>01</w:t>
            </w:r>
          </w:p>
        </w:tc>
        <w:tc>
          <w:tcPr>
            <w:tcW w:w="2711" w:type="dxa"/>
            <w:vAlign w:val="center"/>
          </w:tcPr>
          <w:p w:rsidR="000E2A70" w:rsidRDefault="000E2A70" w:rsidP="001D38DF">
            <w:pPr>
              <w:spacing w:line="260" w:lineRule="exact"/>
              <w:rPr>
                <w:rFonts w:ascii="標楷體" w:hAnsi="標楷體" w:hint="eastAsia"/>
                <w:sz w:val="22"/>
                <w:szCs w:val="22"/>
              </w:rPr>
            </w:pPr>
            <w:r>
              <w:rPr>
                <w:rFonts w:ascii="標楷體" w:hAnsi="標楷體" w:hint="eastAsia"/>
                <w:sz w:val="22"/>
                <w:szCs w:val="22"/>
              </w:rPr>
              <w:t>高溫作業</w:t>
            </w:r>
          </w:p>
        </w:tc>
        <w:tc>
          <w:tcPr>
            <w:tcW w:w="7470" w:type="dxa"/>
          </w:tcPr>
          <w:p w:rsidR="000E2A70" w:rsidRDefault="000E2A70" w:rsidP="001D38DF">
            <w:pPr>
              <w:spacing w:line="260" w:lineRule="exact"/>
              <w:rPr>
                <w:rFonts w:ascii="標楷體" w:hAnsi="標楷體" w:hint="eastAsia"/>
                <w:sz w:val="22"/>
                <w:szCs w:val="22"/>
              </w:rPr>
            </w:pPr>
            <w:r>
              <w:rPr>
                <w:rFonts w:ascii="標楷體" w:hAnsi="標楷體" w:hint="eastAsia"/>
                <w:sz w:val="22"/>
                <w:szCs w:val="22"/>
              </w:rPr>
              <w:t>從事「高溫作業勞工作息時間標準」所稱高溫作業之勞工，係指勞工工作日時量平均綜合溫度熱指數達連續作業規定值以上之鍋爐房或鍋爐間從事之作業等。</w:t>
            </w:r>
          </w:p>
        </w:tc>
      </w:tr>
      <w:tr w:rsidR="000E2A70" w:rsidTr="001D38DF">
        <w:tc>
          <w:tcPr>
            <w:tcW w:w="817" w:type="dxa"/>
            <w:vAlign w:val="center"/>
          </w:tcPr>
          <w:p w:rsidR="000E2A70" w:rsidRDefault="000E2A70" w:rsidP="001D38DF">
            <w:pPr>
              <w:spacing w:line="260" w:lineRule="exact"/>
              <w:jc w:val="center"/>
              <w:rPr>
                <w:rFonts w:ascii="標楷體" w:hAnsi="標楷體" w:hint="eastAsia"/>
                <w:sz w:val="22"/>
                <w:szCs w:val="22"/>
              </w:rPr>
            </w:pPr>
            <w:r>
              <w:rPr>
                <w:rFonts w:ascii="標楷體" w:hAnsi="標楷體" w:hint="eastAsia"/>
                <w:sz w:val="22"/>
                <w:szCs w:val="22"/>
              </w:rPr>
              <w:t>02</w:t>
            </w:r>
          </w:p>
        </w:tc>
        <w:tc>
          <w:tcPr>
            <w:tcW w:w="2711" w:type="dxa"/>
            <w:vAlign w:val="center"/>
          </w:tcPr>
          <w:p w:rsidR="000E2A70" w:rsidRDefault="000E2A70" w:rsidP="001D38DF">
            <w:pPr>
              <w:spacing w:line="260" w:lineRule="exact"/>
              <w:rPr>
                <w:rFonts w:ascii="標楷體" w:hAnsi="標楷體" w:hint="eastAsia"/>
                <w:sz w:val="22"/>
                <w:szCs w:val="22"/>
              </w:rPr>
            </w:pPr>
            <w:r>
              <w:rPr>
                <w:rFonts w:ascii="標楷體" w:hAnsi="標楷體" w:hint="eastAsia"/>
                <w:sz w:val="22"/>
                <w:szCs w:val="22"/>
              </w:rPr>
              <w:t>噪音超過85分貝作業</w:t>
            </w:r>
          </w:p>
        </w:tc>
        <w:tc>
          <w:tcPr>
            <w:tcW w:w="7470" w:type="dxa"/>
          </w:tcPr>
          <w:p w:rsidR="000E2A70" w:rsidRDefault="000E2A70" w:rsidP="001D38DF">
            <w:pPr>
              <w:spacing w:line="260" w:lineRule="exact"/>
              <w:rPr>
                <w:rFonts w:ascii="標楷體" w:hAnsi="標楷體" w:hint="eastAsia"/>
                <w:sz w:val="22"/>
                <w:szCs w:val="22"/>
              </w:rPr>
            </w:pPr>
            <w:r>
              <w:rPr>
                <w:rFonts w:ascii="標楷體" w:hAnsi="標楷體" w:hint="eastAsia"/>
                <w:sz w:val="22"/>
                <w:szCs w:val="22"/>
              </w:rPr>
              <w:t>從事噪音暴露工作日8小時日時量平均音壓級在85分貝以上作業之勞工。</w:t>
            </w:r>
          </w:p>
        </w:tc>
      </w:tr>
      <w:tr w:rsidR="000E2A70" w:rsidTr="001D38DF">
        <w:tc>
          <w:tcPr>
            <w:tcW w:w="817" w:type="dxa"/>
          </w:tcPr>
          <w:p w:rsidR="000E2A70" w:rsidRDefault="000E2A70" w:rsidP="001D38DF">
            <w:pPr>
              <w:spacing w:line="260" w:lineRule="exact"/>
              <w:jc w:val="center"/>
              <w:rPr>
                <w:rFonts w:ascii="標楷體" w:hAnsi="標楷體" w:hint="eastAsia"/>
                <w:sz w:val="22"/>
                <w:szCs w:val="22"/>
              </w:rPr>
            </w:pPr>
            <w:r>
              <w:rPr>
                <w:rFonts w:ascii="標楷體" w:hAnsi="標楷體" w:hint="eastAsia"/>
                <w:sz w:val="22"/>
                <w:szCs w:val="22"/>
              </w:rPr>
              <w:t>03</w:t>
            </w:r>
          </w:p>
        </w:tc>
        <w:tc>
          <w:tcPr>
            <w:tcW w:w="2711" w:type="dxa"/>
          </w:tcPr>
          <w:p w:rsidR="000E2A70" w:rsidRDefault="000E2A70" w:rsidP="001D38DF">
            <w:pPr>
              <w:spacing w:line="260" w:lineRule="exact"/>
              <w:rPr>
                <w:rFonts w:ascii="標楷體" w:hAnsi="標楷體" w:hint="eastAsia"/>
                <w:sz w:val="22"/>
                <w:szCs w:val="22"/>
              </w:rPr>
            </w:pPr>
            <w:r>
              <w:rPr>
                <w:rFonts w:ascii="標楷體" w:hAnsi="標楷體" w:hint="eastAsia"/>
                <w:sz w:val="22"/>
                <w:szCs w:val="22"/>
              </w:rPr>
              <w:t>游離輻射作業</w:t>
            </w:r>
          </w:p>
        </w:tc>
        <w:tc>
          <w:tcPr>
            <w:tcW w:w="7470" w:type="dxa"/>
          </w:tcPr>
          <w:p w:rsidR="000E2A70" w:rsidRDefault="000E2A70" w:rsidP="001D38DF">
            <w:pPr>
              <w:spacing w:line="260" w:lineRule="exact"/>
              <w:rPr>
                <w:rFonts w:ascii="標楷體" w:hAnsi="標楷體" w:hint="eastAsia"/>
                <w:sz w:val="22"/>
                <w:szCs w:val="22"/>
              </w:rPr>
            </w:pPr>
            <w:r>
              <w:rPr>
                <w:rFonts w:ascii="標楷體" w:hAnsi="標楷體" w:hint="eastAsia"/>
                <w:sz w:val="22"/>
                <w:szCs w:val="22"/>
              </w:rPr>
              <w:t>從事游離輻射作業之勞工。</w:t>
            </w:r>
          </w:p>
        </w:tc>
      </w:tr>
      <w:tr w:rsidR="000E2A70" w:rsidTr="001D38DF">
        <w:tc>
          <w:tcPr>
            <w:tcW w:w="817" w:type="dxa"/>
            <w:vAlign w:val="center"/>
          </w:tcPr>
          <w:p w:rsidR="000E2A70" w:rsidRDefault="000E2A70" w:rsidP="001D38DF">
            <w:pPr>
              <w:spacing w:line="260" w:lineRule="exact"/>
              <w:jc w:val="center"/>
              <w:rPr>
                <w:rFonts w:ascii="標楷體" w:hAnsi="標楷體" w:hint="eastAsia"/>
                <w:sz w:val="22"/>
                <w:szCs w:val="22"/>
              </w:rPr>
            </w:pPr>
            <w:r>
              <w:rPr>
                <w:rFonts w:ascii="標楷體" w:hAnsi="標楷體" w:hint="eastAsia"/>
                <w:sz w:val="22"/>
                <w:szCs w:val="22"/>
              </w:rPr>
              <w:t>04</w:t>
            </w:r>
          </w:p>
        </w:tc>
        <w:tc>
          <w:tcPr>
            <w:tcW w:w="2711" w:type="dxa"/>
            <w:vAlign w:val="center"/>
          </w:tcPr>
          <w:p w:rsidR="000E2A70" w:rsidRDefault="000E2A70" w:rsidP="001D38DF">
            <w:pPr>
              <w:spacing w:line="260" w:lineRule="exact"/>
              <w:rPr>
                <w:rFonts w:ascii="標楷體" w:hAnsi="標楷體" w:hint="eastAsia"/>
                <w:sz w:val="22"/>
                <w:szCs w:val="22"/>
              </w:rPr>
            </w:pPr>
            <w:r>
              <w:rPr>
                <w:rFonts w:ascii="標楷體" w:hAnsi="標楷體" w:hint="eastAsia"/>
                <w:sz w:val="22"/>
                <w:szCs w:val="22"/>
              </w:rPr>
              <w:t>異常氣壓作業</w:t>
            </w:r>
          </w:p>
        </w:tc>
        <w:tc>
          <w:tcPr>
            <w:tcW w:w="7470" w:type="dxa"/>
          </w:tcPr>
          <w:p w:rsidR="000E2A70" w:rsidRDefault="000E2A70" w:rsidP="001D38DF">
            <w:pPr>
              <w:spacing w:line="260" w:lineRule="exact"/>
              <w:rPr>
                <w:rFonts w:ascii="標楷體" w:hAnsi="標楷體" w:hint="eastAsia"/>
                <w:sz w:val="22"/>
                <w:szCs w:val="22"/>
              </w:rPr>
            </w:pPr>
            <w:r>
              <w:rPr>
                <w:rFonts w:ascii="標楷體" w:hAnsi="標楷體" w:hint="eastAsia"/>
                <w:sz w:val="22"/>
                <w:szCs w:val="22"/>
              </w:rPr>
              <w:t>從事「異常氣壓危害預防標準」所稱異常氣壓作業之勞工，如高壓室內作業、潛水作業。</w:t>
            </w:r>
          </w:p>
        </w:tc>
      </w:tr>
      <w:tr w:rsidR="000E2A70" w:rsidTr="001D38DF">
        <w:tc>
          <w:tcPr>
            <w:tcW w:w="817" w:type="dxa"/>
            <w:vAlign w:val="center"/>
          </w:tcPr>
          <w:p w:rsidR="000E2A70" w:rsidRDefault="000E2A70" w:rsidP="001D38DF">
            <w:pPr>
              <w:spacing w:line="260" w:lineRule="exact"/>
              <w:jc w:val="center"/>
              <w:rPr>
                <w:rFonts w:ascii="標楷體" w:hAnsi="標楷體" w:hint="eastAsia"/>
                <w:sz w:val="22"/>
                <w:szCs w:val="22"/>
              </w:rPr>
            </w:pPr>
            <w:r>
              <w:rPr>
                <w:rFonts w:ascii="標楷體" w:hAnsi="標楷體" w:hint="eastAsia"/>
                <w:sz w:val="22"/>
                <w:szCs w:val="22"/>
              </w:rPr>
              <w:t>05</w:t>
            </w:r>
          </w:p>
        </w:tc>
        <w:tc>
          <w:tcPr>
            <w:tcW w:w="2711" w:type="dxa"/>
            <w:vAlign w:val="center"/>
          </w:tcPr>
          <w:p w:rsidR="000E2A70" w:rsidRDefault="000E2A70" w:rsidP="001D38DF">
            <w:pPr>
              <w:spacing w:line="260" w:lineRule="exact"/>
              <w:rPr>
                <w:rFonts w:ascii="標楷體" w:hAnsi="標楷體" w:hint="eastAsia"/>
                <w:sz w:val="22"/>
                <w:szCs w:val="22"/>
              </w:rPr>
            </w:pPr>
            <w:r>
              <w:rPr>
                <w:rFonts w:ascii="標楷體" w:hAnsi="標楷體" w:hint="eastAsia"/>
                <w:sz w:val="22"/>
                <w:szCs w:val="22"/>
              </w:rPr>
              <w:t>鉛作業</w:t>
            </w:r>
          </w:p>
        </w:tc>
        <w:tc>
          <w:tcPr>
            <w:tcW w:w="7470" w:type="dxa"/>
          </w:tcPr>
          <w:p w:rsidR="000E2A70" w:rsidRDefault="000E2A70" w:rsidP="001D38DF">
            <w:pPr>
              <w:spacing w:line="260" w:lineRule="exact"/>
              <w:rPr>
                <w:rFonts w:ascii="標楷體" w:hAnsi="標楷體" w:hint="eastAsia"/>
                <w:sz w:val="22"/>
                <w:szCs w:val="22"/>
              </w:rPr>
            </w:pPr>
            <w:r>
              <w:rPr>
                <w:rFonts w:ascii="標楷體" w:hAnsi="標楷體" w:hint="eastAsia"/>
                <w:sz w:val="22"/>
                <w:szCs w:val="22"/>
              </w:rPr>
              <w:t>從事「鉛中毒預防規則」</w:t>
            </w:r>
            <w:proofErr w:type="gramStart"/>
            <w:r>
              <w:rPr>
                <w:rFonts w:ascii="標楷體" w:hAnsi="標楷體" w:hint="eastAsia"/>
                <w:sz w:val="22"/>
                <w:szCs w:val="22"/>
              </w:rPr>
              <w:t>所稱鉛</w:t>
            </w:r>
            <w:proofErr w:type="gramEnd"/>
            <w:r>
              <w:rPr>
                <w:rFonts w:ascii="標楷體" w:hAnsi="標楷體" w:hint="eastAsia"/>
                <w:sz w:val="22"/>
                <w:szCs w:val="22"/>
              </w:rPr>
              <w:t>(lead)作業之勞工，</w:t>
            </w:r>
            <w:proofErr w:type="gramStart"/>
            <w:r>
              <w:rPr>
                <w:rFonts w:ascii="標楷體" w:hAnsi="標楷體" w:hint="eastAsia"/>
                <w:sz w:val="22"/>
                <w:szCs w:val="22"/>
              </w:rPr>
              <w:t>如鉛之</w:t>
            </w:r>
            <w:proofErr w:type="gramEnd"/>
            <w:r>
              <w:rPr>
                <w:rFonts w:ascii="標楷體" w:hAnsi="標楷體" w:hint="eastAsia"/>
                <w:sz w:val="22"/>
                <w:szCs w:val="22"/>
              </w:rPr>
              <w:t>冶鍊、精</w:t>
            </w:r>
            <w:proofErr w:type="gramStart"/>
            <w:r>
              <w:rPr>
                <w:rFonts w:ascii="標楷體" w:hAnsi="標楷體" w:hint="eastAsia"/>
                <w:sz w:val="22"/>
                <w:szCs w:val="22"/>
              </w:rPr>
              <w:t>鍊</w:t>
            </w:r>
            <w:proofErr w:type="gramEnd"/>
            <w:r>
              <w:rPr>
                <w:rFonts w:ascii="標楷體" w:hAnsi="標楷體" w:hint="eastAsia"/>
                <w:sz w:val="22"/>
                <w:szCs w:val="22"/>
              </w:rPr>
              <w:t>過程中，從事</w:t>
            </w:r>
            <w:proofErr w:type="gramStart"/>
            <w:r>
              <w:rPr>
                <w:rFonts w:ascii="標楷體" w:hAnsi="標楷體" w:hint="eastAsia"/>
                <w:sz w:val="22"/>
                <w:szCs w:val="22"/>
              </w:rPr>
              <w:t>焙</w:t>
            </w:r>
            <w:proofErr w:type="gramEnd"/>
            <w:r>
              <w:rPr>
                <w:rFonts w:ascii="標楷體" w:hAnsi="標楷體" w:hint="eastAsia"/>
                <w:sz w:val="22"/>
                <w:szCs w:val="22"/>
              </w:rPr>
              <w:t>燒、燒結、熔融或處理鉛、</w:t>
            </w:r>
            <w:proofErr w:type="gramStart"/>
            <w:r>
              <w:rPr>
                <w:rFonts w:ascii="標楷體" w:hAnsi="標楷體" w:hint="eastAsia"/>
                <w:sz w:val="22"/>
                <w:szCs w:val="22"/>
              </w:rPr>
              <w:t>鉛混存</w:t>
            </w:r>
            <w:proofErr w:type="gramEnd"/>
            <w:r>
              <w:rPr>
                <w:rFonts w:ascii="標楷體" w:hAnsi="標楷體" w:hint="eastAsia"/>
                <w:sz w:val="22"/>
                <w:szCs w:val="22"/>
              </w:rPr>
              <w:t>物、燒結</w:t>
            </w:r>
            <w:proofErr w:type="gramStart"/>
            <w:r>
              <w:rPr>
                <w:rFonts w:ascii="標楷體" w:hAnsi="標楷體" w:hint="eastAsia"/>
                <w:sz w:val="22"/>
                <w:szCs w:val="22"/>
              </w:rPr>
              <w:t>礦混存</w:t>
            </w:r>
            <w:proofErr w:type="gramEnd"/>
            <w:r>
              <w:rPr>
                <w:rFonts w:ascii="標楷體" w:hAnsi="標楷體" w:hint="eastAsia"/>
                <w:sz w:val="22"/>
                <w:szCs w:val="22"/>
              </w:rPr>
              <w:t>物之作業等。</w:t>
            </w:r>
          </w:p>
        </w:tc>
      </w:tr>
      <w:tr w:rsidR="000E2A70" w:rsidTr="001D38DF">
        <w:tc>
          <w:tcPr>
            <w:tcW w:w="817" w:type="dxa"/>
            <w:vAlign w:val="center"/>
          </w:tcPr>
          <w:p w:rsidR="000E2A70" w:rsidRDefault="000E2A70" w:rsidP="001D38DF">
            <w:pPr>
              <w:spacing w:line="260" w:lineRule="exact"/>
              <w:jc w:val="center"/>
              <w:rPr>
                <w:rFonts w:ascii="標楷體" w:hAnsi="標楷體" w:hint="eastAsia"/>
                <w:sz w:val="22"/>
                <w:szCs w:val="22"/>
              </w:rPr>
            </w:pPr>
            <w:r>
              <w:rPr>
                <w:rFonts w:ascii="標楷體" w:hAnsi="標楷體" w:hint="eastAsia"/>
                <w:sz w:val="22"/>
                <w:szCs w:val="22"/>
              </w:rPr>
              <w:t>06</w:t>
            </w:r>
          </w:p>
        </w:tc>
        <w:tc>
          <w:tcPr>
            <w:tcW w:w="2711" w:type="dxa"/>
            <w:vAlign w:val="center"/>
          </w:tcPr>
          <w:p w:rsidR="000E2A70" w:rsidRDefault="000E2A70" w:rsidP="001D38DF">
            <w:pPr>
              <w:spacing w:line="260" w:lineRule="exact"/>
              <w:rPr>
                <w:rFonts w:ascii="標楷體" w:hAnsi="標楷體" w:hint="eastAsia"/>
                <w:sz w:val="22"/>
                <w:szCs w:val="22"/>
              </w:rPr>
            </w:pPr>
            <w:r>
              <w:rPr>
                <w:rFonts w:ascii="標楷體" w:hAnsi="標楷體" w:hint="eastAsia"/>
                <w:sz w:val="22"/>
                <w:szCs w:val="22"/>
              </w:rPr>
              <w:t>四烷基鉛作業</w:t>
            </w:r>
          </w:p>
        </w:tc>
        <w:tc>
          <w:tcPr>
            <w:tcW w:w="7470" w:type="dxa"/>
          </w:tcPr>
          <w:p w:rsidR="000E2A70" w:rsidRDefault="000E2A70" w:rsidP="001D38DF">
            <w:pPr>
              <w:spacing w:line="260" w:lineRule="exact"/>
              <w:rPr>
                <w:rFonts w:ascii="標楷體" w:hAnsi="標楷體" w:hint="eastAsia"/>
                <w:sz w:val="22"/>
                <w:szCs w:val="22"/>
              </w:rPr>
            </w:pPr>
            <w:r>
              <w:rPr>
                <w:rFonts w:ascii="標楷體" w:hAnsi="標楷體" w:hint="eastAsia"/>
                <w:sz w:val="22"/>
                <w:szCs w:val="22"/>
              </w:rPr>
              <w:t>從事「四烷基鉛中毒預防規則」所稱四烷基鉛(</w:t>
            </w:r>
            <w:proofErr w:type="spellStart"/>
            <w:r>
              <w:rPr>
                <w:rFonts w:ascii="標楷體" w:hAnsi="標楷體" w:hint="eastAsia"/>
                <w:sz w:val="22"/>
                <w:szCs w:val="22"/>
              </w:rPr>
              <w:t>tetraalkyl</w:t>
            </w:r>
            <w:proofErr w:type="spellEnd"/>
            <w:r>
              <w:rPr>
                <w:rFonts w:ascii="標楷體" w:hAnsi="標楷體" w:hint="eastAsia"/>
                <w:sz w:val="22"/>
                <w:szCs w:val="22"/>
              </w:rPr>
              <w:t xml:space="preserve"> lead)作業之勞工，如從事將四烷基鉛混入汽油或導入儲槽之作業等。</w:t>
            </w:r>
          </w:p>
        </w:tc>
      </w:tr>
      <w:tr w:rsidR="000E2A70" w:rsidTr="001D38DF">
        <w:tc>
          <w:tcPr>
            <w:tcW w:w="817" w:type="dxa"/>
            <w:vAlign w:val="center"/>
          </w:tcPr>
          <w:p w:rsidR="000E2A70" w:rsidRDefault="000E2A70" w:rsidP="001D38DF">
            <w:pPr>
              <w:spacing w:line="260" w:lineRule="exact"/>
              <w:jc w:val="center"/>
              <w:rPr>
                <w:rFonts w:ascii="標楷體" w:hAnsi="標楷體" w:hint="eastAsia"/>
                <w:sz w:val="22"/>
                <w:szCs w:val="22"/>
              </w:rPr>
            </w:pPr>
            <w:r>
              <w:rPr>
                <w:rFonts w:ascii="標楷體" w:hAnsi="標楷體" w:hint="eastAsia"/>
                <w:sz w:val="22"/>
                <w:szCs w:val="22"/>
              </w:rPr>
              <w:t>07</w:t>
            </w:r>
          </w:p>
        </w:tc>
        <w:tc>
          <w:tcPr>
            <w:tcW w:w="2711" w:type="dxa"/>
            <w:vAlign w:val="center"/>
          </w:tcPr>
          <w:p w:rsidR="000E2A70" w:rsidRDefault="000E2A70" w:rsidP="001D38DF">
            <w:pPr>
              <w:spacing w:line="260" w:lineRule="exact"/>
              <w:rPr>
                <w:rFonts w:ascii="標楷體" w:hAnsi="標楷體" w:hint="eastAsia"/>
                <w:sz w:val="22"/>
                <w:szCs w:val="22"/>
              </w:rPr>
            </w:pPr>
            <w:r>
              <w:rPr>
                <w:rFonts w:ascii="標楷體" w:hAnsi="標楷體" w:hint="eastAsia"/>
                <w:sz w:val="22"/>
                <w:szCs w:val="22"/>
              </w:rPr>
              <w:t>1,1,2,2-四氯乙烷作業</w:t>
            </w:r>
          </w:p>
        </w:tc>
        <w:tc>
          <w:tcPr>
            <w:tcW w:w="7470" w:type="dxa"/>
          </w:tcPr>
          <w:p w:rsidR="000E2A70" w:rsidRDefault="000E2A70" w:rsidP="001D38DF">
            <w:pPr>
              <w:spacing w:line="260" w:lineRule="exact"/>
              <w:rPr>
                <w:rFonts w:ascii="標楷體" w:hAnsi="標楷體" w:hint="eastAsia"/>
                <w:sz w:val="22"/>
                <w:szCs w:val="22"/>
              </w:rPr>
            </w:pPr>
            <w:r>
              <w:rPr>
                <w:rFonts w:ascii="標楷體" w:hAnsi="標楷體" w:hint="eastAsia"/>
                <w:sz w:val="22"/>
                <w:szCs w:val="22"/>
              </w:rPr>
              <w:t>從事1,1,2,2-四氯乙烷(1,1,2,2-tetrachloroethane)之製造或處置作業之勞工。</w:t>
            </w:r>
          </w:p>
        </w:tc>
      </w:tr>
      <w:tr w:rsidR="000E2A70" w:rsidTr="001D38DF">
        <w:tc>
          <w:tcPr>
            <w:tcW w:w="817" w:type="dxa"/>
          </w:tcPr>
          <w:p w:rsidR="000E2A70" w:rsidRDefault="000E2A70" w:rsidP="001D38DF">
            <w:pPr>
              <w:spacing w:line="260" w:lineRule="exact"/>
              <w:jc w:val="center"/>
              <w:rPr>
                <w:rFonts w:ascii="標楷體" w:hAnsi="標楷體" w:hint="eastAsia"/>
                <w:sz w:val="22"/>
                <w:szCs w:val="22"/>
              </w:rPr>
            </w:pPr>
            <w:r>
              <w:rPr>
                <w:rFonts w:ascii="標楷體" w:hAnsi="標楷體" w:hint="eastAsia"/>
                <w:sz w:val="22"/>
                <w:szCs w:val="22"/>
              </w:rPr>
              <w:t>08</w:t>
            </w:r>
          </w:p>
        </w:tc>
        <w:tc>
          <w:tcPr>
            <w:tcW w:w="2711" w:type="dxa"/>
          </w:tcPr>
          <w:p w:rsidR="000E2A70" w:rsidRDefault="000E2A70" w:rsidP="001D38DF">
            <w:pPr>
              <w:spacing w:line="260" w:lineRule="exact"/>
              <w:rPr>
                <w:rFonts w:ascii="標楷體" w:hAnsi="標楷體" w:hint="eastAsia"/>
                <w:sz w:val="22"/>
                <w:szCs w:val="22"/>
              </w:rPr>
            </w:pPr>
            <w:r>
              <w:rPr>
                <w:rFonts w:ascii="標楷體" w:hAnsi="標楷體" w:hint="eastAsia"/>
                <w:sz w:val="22"/>
                <w:szCs w:val="22"/>
              </w:rPr>
              <w:t>四氯化碳作業</w:t>
            </w:r>
          </w:p>
        </w:tc>
        <w:tc>
          <w:tcPr>
            <w:tcW w:w="7470" w:type="dxa"/>
          </w:tcPr>
          <w:p w:rsidR="000E2A70" w:rsidRDefault="000E2A70" w:rsidP="001D38DF">
            <w:pPr>
              <w:spacing w:line="260" w:lineRule="exact"/>
              <w:rPr>
                <w:rFonts w:ascii="標楷體" w:hAnsi="標楷體" w:hint="eastAsia"/>
                <w:sz w:val="22"/>
                <w:szCs w:val="22"/>
              </w:rPr>
            </w:pPr>
            <w:r>
              <w:rPr>
                <w:rFonts w:ascii="標楷體" w:hAnsi="標楷體" w:hint="eastAsia"/>
                <w:sz w:val="22"/>
                <w:szCs w:val="22"/>
              </w:rPr>
              <w:t>從事四氯化碳(carbon tetrachloride)之製造或處置作業之勞工。</w:t>
            </w:r>
          </w:p>
        </w:tc>
      </w:tr>
      <w:tr w:rsidR="000E2A70" w:rsidTr="001D38DF">
        <w:tc>
          <w:tcPr>
            <w:tcW w:w="817" w:type="dxa"/>
          </w:tcPr>
          <w:p w:rsidR="000E2A70" w:rsidRDefault="000E2A70" w:rsidP="001D38DF">
            <w:pPr>
              <w:spacing w:line="260" w:lineRule="exact"/>
              <w:jc w:val="center"/>
              <w:rPr>
                <w:rFonts w:ascii="標楷體" w:hAnsi="標楷體" w:hint="eastAsia"/>
                <w:sz w:val="22"/>
                <w:szCs w:val="22"/>
              </w:rPr>
            </w:pPr>
            <w:r>
              <w:rPr>
                <w:rFonts w:ascii="標楷體" w:hAnsi="標楷體" w:hint="eastAsia"/>
                <w:sz w:val="22"/>
                <w:szCs w:val="22"/>
              </w:rPr>
              <w:t>09</w:t>
            </w:r>
          </w:p>
        </w:tc>
        <w:tc>
          <w:tcPr>
            <w:tcW w:w="2711" w:type="dxa"/>
          </w:tcPr>
          <w:p w:rsidR="000E2A70" w:rsidRDefault="000E2A70" w:rsidP="001D38DF">
            <w:pPr>
              <w:spacing w:line="260" w:lineRule="exact"/>
              <w:rPr>
                <w:rFonts w:ascii="標楷體" w:hAnsi="標楷體" w:hint="eastAsia"/>
                <w:sz w:val="22"/>
                <w:szCs w:val="22"/>
              </w:rPr>
            </w:pPr>
            <w:r>
              <w:rPr>
                <w:rFonts w:ascii="標楷體" w:hAnsi="標楷體" w:hint="eastAsia"/>
                <w:sz w:val="22"/>
                <w:szCs w:val="22"/>
              </w:rPr>
              <w:t>二硫化碳作業</w:t>
            </w:r>
          </w:p>
        </w:tc>
        <w:tc>
          <w:tcPr>
            <w:tcW w:w="7470" w:type="dxa"/>
          </w:tcPr>
          <w:p w:rsidR="000E2A70" w:rsidRDefault="000E2A70" w:rsidP="001D38DF">
            <w:pPr>
              <w:spacing w:line="260" w:lineRule="exact"/>
              <w:rPr>
                <w:rFonts w:ascii="標楷體" w:hAnsi="標楷體" w:hint="eastAsia"/>
                <w:sz w:val="22"/>
                <w:szCs w:val="22"/>
              </w:rPr>
            </w:pPr>
            <w:r>
              <w:rPr>
                <w:rFonts w:ascii="標楷體" w:hAnsi="標楷體" w:hint="eastAsia"/>
                <w:sz w:val="22"/>
                <w:szCs w:val="22"/>
              </w:rPr>
              <w:t>從事二硫化碳(carbon disulfide)之製造或處置作業之勞工。</w:t>
            </w:r>
          </w:p>
        </w:tc>
      </w:tr>
      <w:tr w:rsidR="000E2A70" w:rsidTr="001D38DF">
        <w:tc>
          <w:tcPr>
            <w:tcW w:w="817" w:type="dxa"/>
            <w:vAlign w:val="center"/>
          </w:tcPr>
          <w:p w:rsidR="000E2A70" w:rsidRDefault="000E2A70" w:rsidP="001D38DF">
            <w:pPr>
              <w:spacing w:line="260" w:lineRule="exact"/>
              <w:jc w:val="center"/>
              <w:rPr>
                <w:rFonts w:ascii="標楷體" w:hAnsi="標楷體" w:hint="eastAsia"/>
                <w:sz w:val="22"/>
                <w:szCs w:val="22"/>
              </w:rPr>
            </w:pPr>
            <w:r>
              <w:rPr>
                <w:rFonts w:ascii="標楷體" w:hAnsi="標楷體" w:hint="eastAsia"/>
                <w:sz w:val="22"/>
                <w:szCs w:val="22"/>
              </w:rPr>
              <w:t>10</w:t>
            </w:r>
          </w:p>
        </w:tc>
        <w:tc>
          <w:tcPr>
            <w:tcW w:w="2711" w:type="dxa"/>
            <w:vAlign w:val="center"/>
          </w:tcPr>
          <w:p w:rsidR="000E2A70" w:rsidRDefault="000E2A70" w:rsidP="001D38DF">
            <w:pPr>
              <w:spacing w:line="260" w:lineRule="exact"/>
              <w:rPr>
                <w:rFonts w:ascii="標楷體" w:hAnsi="標楷體" w:hint="eastAsia"/>
                <w:sz w:val="22"/>
                <w:szCs w:val="22"/>
              </w:rPr>
            </w:pPr>
            <w:r>
              <w:rPr>
                <w:rFonts w:ascii="標楷體" w:hAnsi="標楷體" w:hint="eastAsia"/>
                <w:sz w:val="22"/>
                <w:szCs w:val="22"/>
              </w:rPr>
              <w:t>三、四氯乙烯作業</w:t>
            </w:r>
          </w:p>
        </w:tc>
        <w:tc>
          <w:tcPr>
            <w:tcW w:w="7470" w:type="dxa"/>
          </w:tcPr>
          <w:p w:rsidR="000E2A70" w:rsidRDefault="000E2A70" w:rsidP="001D38DF">
            <w:pPr>
              <w:spacing w:line="260" w:lineRule="exact"/>
              <w:rPr>
                <w:rFonts w:ascii="標楷體" w:hAnsi="標楷體" w:hint="eastAsia"/>
                <w:sz w:val="22"/>
                <w:szCs w:val="22"/>
              </w:rPr>
            </w:pPr>
            <w:r>
              <w:rPr>
                <w:rFonts w:ascii="標楷體" w:hAnsi="標楷體" w:hint="eastAsia"/>
                <w:sz w:val="22"/>
                <w:szCs w:val="22"/>
              </w:rPr>
              <w:t>從事</w:t>
            </w:r>
            <w:proofErr w:type="gramStart"/>
            <w:r>
              <w:rPr>
                <w:rFonts w:ascii="標楷體" w:hAnsi="標楷體" w:hint="eastAsia"/>
                <w:sz w:val="22"/>
                <w:szCs w:val="22"/>
              </w:rPr>
              <w:t>三</w:t>
            </w:r>
            <w:proofErr w:type="gramEnd"/>
            <w:r>
              <w:rPr>
                <w:rFonts w:ascii="標楷體" w:hAnsi="標楷體" w:hint="eastAsia"/>
                <w:sz w:val="22"/>
                <w:szCs w:val="22"/>
              </w:rPr>
              <w:t>氯乙烯(trichloroethylene)、四氯乙烯(</w:t>
            </w:r>
            <w:proofErr w:type="spellStart"/>
            <w:r>
              <w:rPr>
                <w:rFonts w:ascii="標楷體" w:hAnsi="標楷體" w:hint="eastAsia"/>
                <w:sz w:val="22"/>
                <w:szCs w:val="22"/>
              </w:rPr>
              <w:t>tetrachloroethylene</w:t>
            </w:r>
            <w:proofErr w:type="spellEnd"/>
            <w:r>
              <w:rPr>
                <w:rFonts w:ascii="標楷體" w:hAnsi="標楷體" w:hint="eastAsia"/>
                <w:sz w:val="22"/>
                <w:szCs w:val="22"/>
              </w:rPr>
              <w:t>)之製造或處置作業之勞工。</w:t>
            </w:r>
          </w:p>
        </w:tc>
      </w:tr>
      <w:tr w:rsidR="000E2A70" w:rsidTr="001D38DF">
        <w:tc>
          <w:tcPr>
            <w:tcW w:w="817" w:type="dxa"/>
          </w:tcPr>
          <w:p w:rsidR="000E2A70" w:rsidRDefault="000E2A70" w:rsidP="001D38DF">
            <w:pPr>
              <w:spacing w:line="260" w:lineRule="exact"/>
              <w:jc w:val="center"/>
              <w:rPr>
                <w:rFonts w:ascii="標楷體" w:hAnsi="標楷體" w:hint="eastAsia"/>
                <w:sz w:val="22"/>
                <w:szCs w:val="22"/>
              </w:rPr>
            </w:pPr>
            <w:r>
              <w:rPr>
                <w:rFonts w:ascii="標楷體" w:hAnsi="標楷體" w:hint="eastAsia"/>
                <w:sz w:val="22"/>
                <w:szCs w:val="22"/>
              </w:rPr>
              <w:t>11</w:t>
            </w:r>
          </w:p>
        </w:tc>
        <w:tc>
          <w:tcPr>
            <w:tcW w:w="2711" w:type="dxa"/>
          </w:tcPr>
          <w:p w:rsidR="000E2A70" w:rsidRDefault="000E2A70" w:rsidP="001D38DF">
            <w:pPr>
              <w:spacing w:line="260" w:lineRule="exact"/>
              <w:rPr>
                <w:rFonts w:ascii="標楷體" w:hAnsi="標楷體" w:hint="eastAsia"/>
                <w:sz w:val="22"/>
                <w:szCs w:val="22"/>
              </w:rPr>
            </w:pPr>
            <w:r>
              <w:rPr>
                <w:rFonts w:ascii="標楷體" w:hAnsi="標楷體" w:hint="eastAsia"/>
                <w:sz w:val="22"/>
                <w:szCs w:val="22"/>
              </w:rPr>
              <w:t>二甲基甲醯胺作業</w:t>
            </w:r>
          </w:p>
        </w:tc>
        <w:tc>
          <w:tcPr>
            <w:tcW w:w="7470" w:type="dxa"/>
          </w:tcPr>
          <w:p w:rsidR="000E2A70" w:rsidRDefault="000E2A70" w:rsidP="001D38DF">
            <w:pPr>
              <w:spacing w:line="260" w:lineRule="exact"/>
              <w:rPr>
                <w:rFonts w:ascii="標楷體" w:hAnsi="標楷體" w:hint="eastAsia"/>
                <w:sz w:val="22"/>
                <w:szCs w:val="22"/>
              </w:rPr>
            </w:pPr>
            <w:r>
              <w:rPr>
                <w:rFonts w:ascii="標楷體" w:hAnsi="標楷體" w:hint="eastAsia"/>
                <w:sz w:val="22"/>
                <w:szCs w:val="22"/>
              </w:rPr>
              <w:t>從事二甲基甲醯胺(</w:t>
            </w:r>
            <w:proofErr w:type="spellStart"/>
            <w:r>
              <w:rPr>
                <w:rFonts w:ascii="標楷體" w:hAnsi="標楷體" w:hint="eastAsia"/>
                <w:sz w:val="22"/>
                <w:szCs w:val="22"/>
              </w:rPr>
              <w:t>dimethylformamide</w:t>
            </w:r>
            <w:proofErr w:type="spellEnd"/>
            <w:r>
              <w:rPr>
                <w:rFonts w:ascii="標楷體" w:hAnsi="標楷體" w:hint="eastAsia"/>
                <w:sz w:val="22"/>
                <w:szCs w:val="22"/>
              </w:rPr>
              <w:t>)之製造或處置作業之勞工。</w:t>
            </w:r>
          </w:p>
        </w:tc>
      </w:tr>
      <w:tr w:rsidR="000E2A70" w:rsidTr="001D38DF">
        <w:tc>
          <w:tcPr>
            <w:tcW w:w="817" w:type="dxa"/>
          </w:tcPr>
          <w:p w:rsidR="000E2A70" w:rsidRDefault="000E2A70" w:rsidP="001D38DF">
            <w:pPr>
              <w:spacing w:line="260" w:lineRule="exact"/>
              <w:jc w:val="center"/>
              <w:rPr>
                <w:rFonts w:ascii="標楷體" w:hAnsi="標楷體" w:hint="eastAsia"/>
                <w:sz w:val="22"/>
                <w:szCs w:val="22"/>
              </w:rPr>
            </w:pPr>
            <w:r>
              <w:rPr>
                <w:rFonts w:ascii="標楷體" w:hAnsi="標楷體" w:hint="eastAsia"/>
                <w:sz w:val="22"/>
                <w:szCs w:val="22"/>
              </w:rPr>
              <w:t>12</w:t>
            </w:r>
          </w:p>
        </w:tc>
        <w:tc>
          <w:tcPr>
            <w:tcW w:w="2711" w:type="dxa"/>
          </w:tcPr>
          <w:p w:rsidR="000E2A70" w:rsidRDefault="000E2A70" w:rsidP="001D38DF">
            <w:pPr>
              <w:spacing w:line="260" w:lineRule="exact"/>
              <w:rPr>
                <w:rFonts w:ascii="標楷體" w:hAnsi="標楷體" w:hint="eastAsia"/>
                <w:sz w:val="22"/>
                <w:szCs w:val="22"/>
              </w:rPr>
            </w:pPr>
            <w:r>
              <w:rPr>
                <w:rFonts w:ascii="標楷體" w:hAnsi="標楷體" w:hint="eastAsia"/>
                <w:sz w:val="22"/>
                <w:szCs w:val="22"/>
              </w:rPr>
              <w:t>正己烷作業</w:t>
            </w:r>
          </w:p>
        </w:tc>
        <w:tc>
          <w:tcPr>
            <w:tcW w:w="7470" w:type="dxa"/>
          </w:tcPr>
          <w:p w:rsidR="000E2A70" w:rsidRDefault="000E2A70" w:rsidP="001D38DF">
            <w:pPr>
              <w:spacing w:line="260" w:lineRule="exact"/>
              <w:rPr>
                <w:rFonts w:ascii="標楷體" w:hAnsi="標楷體" w:hint="eastAsia"/>
                <w:sz w:val="22"/>
                <w:szCs w:val="22"/>
              </w:rPr>
            </w:pPr>
            <w:r>
              <w:rPr>
                <w:rFonts w:ascii="標楷體" w:hAnsi="標楷體" w:hint="eastAsia"/>
                <w:sz w:val="22"/>
                <w:szCs w:val="22"/>
              </w:rPr>
              <w:t>從事正己烷(n-hexane)之製造或處置作業之勞工。</w:t>
            </w:r>
          </w:p>
        </w:tc>
      </w:tr>
      <w:tr w:rsidR="000E2A70" w:rsidTr="001D38DF">
        <w:tc>
          <w:tcPr>
            <w:tcW w:w="817" w:type="dxa"/>
            <w:vAlign w:val="center"/>
          </w:tcPr>
          <w:p w:rsidR="000E2A70" w:rsidRDefault="000E2A70" w:rsidP="001D38DF">
            <w:pPr>
              <w:spacing w:line="260" w:lineRule="exact"/>
              <w:jc w:val="center"/>
              <w:rPr>
                <w:rFonts w:ascii="標楷體" w:hAnsi="標楷體" w:hint="eastAsia"/>
                <w:sz w:val="22"/>
                <w:szCs w:val="22"/>
              </w:rPr>
            </w:pPr>
            <w:r>
              <w:rPr>
                <w:rFonts w:ascii="標楷體" w:hAnsi="標楷體" w:hint="eastAsia"/>
                <w:sz w:val="22"/>
                <w:szCs w:val="22"/>
              </w:rPr>
              <w:t>13</w:t>
            </w:r>
          </w:p>
        </w:tc>
        <w:tc>
          <w:tcPr>
            <w:tcW w:w="2711" w:type="dxa"/>
            <w:vAlign w:val="center"/>
          </w:tcPr>
          <w:p w:rsidR="000E2A70" w:rsidRDefault="000E2A70" w:rsidP="001D38DF">
            <w:pPr>
              <w:spacing w:line="260" w:lineRule="exact"/>
              <w:rPr>
                <w:rFonts w:ascii="標楷體" w:hAnsi="標楷體" w:hint="eastAsia"/>
                <w:sz w:val="22"/>
                <w:szCs w:val="22"/>
              </w:rPr>
            </w:pPr>
            <w:r>
              <w:rPr>
                <w:rFonts w:ascii="標楷體" w:hAnsi="標楷體" w:hint="eastAsia"/>
                <w:sz w:val="22"/>
                <w:szCs w:val="22"/>
              </w:rPr>
              <w:t>聯苯胺、4-胺基聯苯、4-硝基聯苯、β-萘胺、二氯聯苯胺、α-萘胺等及其鹽類作業</w:t>
            </w:r>
          </w:p>
        </w:tc>
        <w:tc>
          <w:tcPr>
            <w:tcW w:w="7470" w:type="dxa"/>
            <w:vAlign w:val="center"/>
          </w:tcPr>
          <w:p w:rsidR="000E2A70" w:rsidRDefault="000E2A70" w:rsidP="001D38DF">
            <w:pPr>
              <w:spacing w:line="260" w:lineRule="exact"/>
              <w:rPr>
                <w:rFonts w:ascii="標楷體" w:hAnsi="標楷體" w:hint="eastAsia"/>
                <w:sz w:val="22"/>
                <w:szCs w:val="22"/>
              </w:rPr>
            </w:pPr>
            <w:r>
              <w:rPr>
                <w:rFonts w:ascii="標楷體" w:hAnsi="標楷體" w:hint="eastAsia"/>
                <w:sz w:val="22"/>
                <w:szCs w:val="22"/>
              </w:rPr>
              <w:t>從事聯苯胺及其鹽類(</w:t>
            </w:r>
            <w:proofErr w:type="spellStart"/>
            <w:r>
              <w:rPr>
                <w:rFonts w:ascii="標楷體" w:hAnsi="標楷體" w:hint="eastAsia"/>
                <w:sz w:val="22"/>
                <w:szCs w:val="22"/>
              </w:rPr>
              <w:t>benzidine</w:t>
            </w:r>
            <w:proofErr w:type="spellEnd"/>
            <w:r>
              <w:rPr>
                <w:rFonts w:ascii="標楷體" w:hAnsi="標楷體" w:hint="eastAsia"/>
                <w:sz w:val="22"/>
                <w:szCs w:val="22"/>
              </w:rPr>
              <w:t xml:space="preserve"> </w:t>
            </w:r>
            <w:proofErr w:type="gramStart"/>
            <w:r>
              <w:rPr>
                <w:rFonts w:ascii="標楷體" w:hAnsi="標楷體" w:hint="eastAsia"/>
                <w:sz w:val="22"/>
                <w:szCs w:val="22"/>
              </w:rPr>
              <w:t>＆</w:t>
            </w:r>
            <w:proofErr w:type="gramEnd"/>
            <w:r>
              <w:rPr>
                <w:rFonts w:ascii="標楷體" w:hAnsi="標楷體" w:hint="eastAsia"/>
                <w:sz w:val="22"/>
                <w:szCs w:val="22"/>
              </w:rPr>
              <w:t xml:space="preserve"> its salts)、4-胺基聯苯及其鹽類(4-aminodiphenyl </w:t>
            </w:r>
            <w:proofErr w:type="gramStart"/>
            <w:r>
              <w:rPr>
                <w:rFonts w:ascii="標楷體" w:hAnsi="標楷體" w:hint="eastAsia"/>
                <w:sz w:val="22"/>
                <w:szCs w:val="22"/>
              </w:rPr>
              <w:t>＆</w:t>
            </w:r>
            <w:proofErr w:type="gramEnd"/>
            <w:r>
              <w:rPr>
                <w:rFonts w:ascii="標楷體" w:hAnsi="標楷體" w:hint="eastAsia"/>
                <w:sz w:val="22"/>
                <w:szCs w:val="22"/>
              </w:rPr>
              <w:t xml:space="preserve"> its salts)、4-硝基聯苯及其鹽類(4-nitrodiphenyl </w:t>
            </w:r>
            <w:proofErr w:type="gramStart"/>
            <w:r>
              <w:rPr>
                <w:rFonts w:ascii="標楷體" w:hAnsi="標楷體" w:hint="eastAsia"/>
                <w:sz w:val="22"/>
                <w:szCs w:val="22"/>
              </w:rPr>
              <w:t>＆</w:t>
            </w:r>
            <w:proofErr w:type="gramEnd"/>
            <w:r>
              <w:rPr>
                <w:rFonts w:ascii="標楷體" w:hAnsi="標楷體" w:hint="eastAsia"/>
                <w:sz w:val="22"/>
                <w:szCs w:val="22"/>
              </w:rPr>
              <w:t xml:space="preserve"> its salts)、β-萘胺及其鹽類(β-</w:t>
            </w:r>
            <w:proofErr w:type="spellStart"/>
            <w:r>
              <w:rPr>
                <w:rFonts w:ascii="標楷體" w:hAnsi="標楷體" w:hint="eastAsia"/>
                <w:sz w:val="22"/>
                <w:szCs w:val="22"/>
              </w:rPr>
              <w:t>naphthylamine</w:t>
            </w:r>
            <w:proofErr w:type="spellEnd"/>
            <w:r>
              <w:rPr>
                <w:rFonts w:ascii="標楷體" w:hAnsi="標楷體" w:hint="eastAsia"/>
                <w:sz w:val="22"/>
                <w:szCs w:val="22"/>
              </w:rPr>
              <w:t xml:space="preserve"> ＆ its salts)、二氯聯苯胺及其鹽類(</w:t>
            </w:r>
            <w:proofErr w:type="spellStart"/>
            <w:r>
              <w:rPr>
                <w:rFonts w:ascii="標楷體" w:hAnsi="標楷體" w:hint="eastAsia"/>
                <w:sz w:val="22"/>
                <w:szCs w:val="22"/>
              </w:rPr>
              <w:t>dichlorobenzidine</w:t>
            </w:r>
            <w:proofErr w:type="spellEnd"/>
            <w:r>
              <w:rPr>
                <w:rFonts w:ascii="標楷體" w:hAnsi="標楷體" w:hint="eastAsia"/>
                <w:sz w:val="22"/>
                <w:szCs w:val="22"/>
              </w:rPr>
              <w:t xml:space="preserve"> ＆ its salts)、α-萘胺及其鹽類(α-</w:t>
            </w:r>
            <w:proofErr w:type="spellStart"/>
            <w:r>
              <w:rPr>
                <w:rFonts w:ascii="標楷體" w:hAnsi="標楷體" w:hint="eastAsia"/>
                <w:sz w:val="22"/>
                <w:szCs w:val="22"/>
              </w:rPr>
              <w:t>naphthylamine</w:t>
            </w:r>
            <w:proofErr w:type="spellEnd"/>
            <w:r>
              <w:rPr>
                <w:rFonts w:ascii="標楷體" w:hAnsi="標楷體" w:hint="eastAsia"/>
                <w:sz w:val="22"/>
                <w:szCs w:val="22"/>
              </w:rPr>
              <w:t xml:space="preserve"> ＆ its salts)之製造、處置或使用作業之勞工。</w:t>
            </w:r>
          </w:p>
        </w:tc>
      </w:tr>
      <w:tr w:rsidR="000E2A70" w:rsidTr="001D38DF">
        <w:tc>
          <w:tcPr>
            <w:tcW w:w="817" w:type="dxa"/>
          </w:tcPr>
          <w:p w:rsidR="000E2A70" w:rsidRDefault="000E2A70" w:rsidP="001D38DF">
            <w:pPr>
              <w:spacing w:line="260" w:lineRule="exact"/>
              <w:jc w:val="center"/>
              <w:rPr>
                <w:rFonts w:ascii="標楷體" w:hAnsi="標楷體" w:hint="eastAsia"/>
                <w:sz w:val="22"/>
                <w:szCs w:val="22"/>
              </w:rPr>
            </w:pPr>
            <w:r>
              <w:rPr>
                <w:rFonts w:ascii="標楷體" w:hAnsi="標楷體" w:hint="eastAsia"/>
                <w:sz w:val="22"/>
                <w:szCs w:val="22"/>
              </w:rPr>
              <w:t>14</w:t>
            </w:r>
          </w:p>
        </w:tc>
        <w:tc>
          <w:tcPr>
            <w:tcW w:w="2711" w:type="dxa"/>
          </w:tcPr>
          <w:p w:rsidR="000E2A70" w:rsidRDefault="000E2A70" w:rsidP="001D38DF">
            <w:pPr>
              <w:spacing w:line="260" w:lineRule="exact"/>
              <w:rPr>
                <w:rFonts w:ascii="標楷體" w:hAnsi="標楷體" w:hint="eastAsia"/>
                <w:sz w:val="22"/>
                <w:szCs w:val="22"/>
              </w:rPr>
            </w:pPr>
            <w:proofErr w:type="gramStart"/>
            <w:r>
              <w:rPr>
                <w:rFonts w:ascii="標楷體" w:hAnsi="標楷體" w:hint="eastAsia"/>
                <w:sz w:val="22"/>
                <w:szCs w:val="22"/>
              </w:rPr>
              <w:t>鈹及其</w:t>
            </w:r>
            <w:proofErr w:type="gramEnd"/>
            <w:r>
              <w:rPr>
                <w:rFonts w:ascii="標楷體" w:hAnsi="標楷體" w:hint="eastAsia"/>
                <w:sz w:val="22"/>
                <w:szCs w:val="22"/>
              </w:rPr>
              <w:t>化合物作業</w:t>
            </w:r>
          </w:p>
        </w:tc>
        <w:tc>
          <w:tcPr>
            <w:tcW w:w="7470" w:type="dxa"/>
          </w:tcPr>
          <w:p w:rsidR="000E2A70" w:rsidRDefault="000E2A70" w:rsidP="001D38DF">
            <w:pPr>
              <w:spacing w:line="260" w:lineRule="exact"/>
              <w:rPr>
                <w:rFonts w:ascii="標楷體" w:hAnsi="標楷體" w:hint="eastAsia"/>
                <w:sz w:val="22"/>
                <w:szCs w:val="22"/>
              </w:rPr>
            </w:pPr>
            <w:proofErr w:type="gramStart"/>
            <w:r>
              <w:rPr>
                <w:rFonts w:ascii="標楷體" w:hAnsi="標楷體" w:hint="eastAsia"/>
                <w:sz w:val="22"/>
                <w:szCs w:val="22"/>
              </w:rPr>
              <w:t>從事鈹及其</w:t>
            </w:r>
            <w:proofErr w:type="gramEnd"/>
            <w:r>
              <w:rPr>
                <w:rFonts w:ascii="標楷體" w:hAnsi="標楷體" w:hint="eastAsia"/>
                <w:sz w:val="22"/>
                <w:szCs w:val="22"/>
              </w:rPr>
              <w:t xml:space="preserve">化合物(beryllium </w:t>
            </w:r>
            <w:proofErr w:type="gramStart"/>
            <w:r>
              <w:rPr>
                <w:rFonts w:ascii="標楷體" w:hAnsi="標楷體" w:hint="eastAsia"/>
                <w:sz w:val="22"/>
                <w:szCs w:val="22"/>
              </w:rPr>
              <w:t>＆</w:t>
            </w:r>
            <w:proofErr w:type="gramEnd"/>
            <w:r>
              <w:rPr>
                <w:rFonts w:ascii="標楷體" w:hAnsi="標楷體" w:hint="eastAsia"/>
                <w:sz w:val="22"/>
                <w:szCs w:val="22"/>
              </w:rPr>
              <w:t xml:space="preserve"> its compounds)之製造、處置或使用作業之勞工。</w:t>
            </w:r>
          </w:p>
        </w:tc>
      </w:tr>
      <w:tr w:rsidR="000E2A70" w:rsidTr="001D38DF">
        <w:tc>
          <w:tcPr>
            <w:tcW w:w="817" w:type="dxa"/>
          </w:tcPr>
          <w:p w:rsidR="000E2A70" w:rsidRDefault="000E2A70" w:rsidP="001D38DF">
            <w:pPr>
              <w:spacing w:line="260" w:lineRule="exact"/>
              <w:jc w:val="center"/>
              <w:rPr>
                <w:rFonts w:ascii="標楷體" w:hAnsi="標楷體" w:hint="eastAsia"/>
                <w:sz w:val="22"/>
                <w:szCs w:val="22"/>
              </w:rPr>
            </w:pPr>
            <w:r>
              <w:rPr>
                <w:rFonts w:ascii="標楷體" w:hAnsi="標楷體" w:hint="eastAsia"/>
                <w:sz w:val="22"/>
                <w:szCs w:val="22"/>
              </w:rPr>
              <w:t>15</w:t>
            </w:r>
          </w:p>
        </w:tc>
        <w:tc>
          <w:tcPr>
            <w:tcW w:w="2711" w:type="dxa"/>
          </w:tcPr>
          <w:p w:rsidR="000E2A70" w:rsidRDefault="000E2A70" w:rsidP="001D38DF">
            <w:pPr>
              <w:spacing w:line="260" w:lineRule="exact"/>
              <w:rPr>
                <w:rFonts w:ascii="標楷體" w:hAnsi="標楷體" w:hint="eastAsia"/>
                <w:sz w:val="22"/>
                <w:szCs w:val="22"/>
              </w:rPr>
            </w:pPr>
            <w:r>
              <w:rPr>
                <w:rFonts w:ascii="標楷體" w:hAnsi="標楷體" w:hint="eastAsia"/>
                <w:sz w:val="22"/>
                <w:szCs w:val="22"/>
              </w:rPr>
              <w:t>氯乙烯作業</w:t>
            </w:r>
          </w:p>
        </w:tc>
        <w:tc>
          <w:tcPr>
            <w:tcW w:w="7470" w:type="dxa"/>
          </w:tcPr>
          <w:p w:rsidR="000E2A70" w:rsidRDefault="000E2A70" w:rsidP="001D38DF">
            <w:pPr>
              <w:spacing w:line="260" w:lineRule="exact"/>
              <w:rPr>
                <w:rFonts w:ascii="標楷體" w:hAnsi="標楷體" w:hint="eastAsia"/>
                <w:sz w:val="22"/>
                <w:szCs w:val="22"/>
              </w:rPr>
            </w:pPr>
            <w:r>
              <w:rPr>
                <w:rFonts w:ascii="標楷體" w:hAnsi="標楷體" w:hint="eastAsia"/>
                <w:sz w:val="22"/>
                <w:szCs w:val="22"/>
              </w:rPr>
              <w:t>從事氯乙烯(vinyl chloride)之製造、處置或使用作業之勞工。</w:t>
            </w:r>
          </w:p>
        </w:tc>
      </w:tr>
      <w:tr w:rsidR="000E2A70" w:rsidTr="001D38DF">
        <w:tc>
          <w:tcPr>
            <w:tcW w:w="817" w:type="dxa"/>
          </w:tcPr>
          <w:p w:rsidR="000E2A70" w:rsidRDefault="000E2A70" w:rsidP="001D38DF">
            <w:pPr>
              <w:spacing w:line="260" w:lineRule="exact"/>
              <w:jc w:val="center"/>
              <w:rPr>
                <w:rFonts w:ascii="標楷體" w:hAnsi="標楷體" w:hint="eastAsia"/>
                <w:sz w:val="22"/>
                <w:szCs w:val="22"/>
              </w:rPr>
            </w:pPr>
            <w:r>
              <w:rPr>
                <w:rFonts w:ascii="標楷體" w:hAnsi="標楷體" w:hint="eastAsia"/>
                <w:sz w:val="22"/>
                <w:szCs w:val="22"/>
              </w:rPr>
              <w:t>16</w:t>
            </w:r>
          </w:p>
        </w:tc>
        <w:tc>
          <w:tcPr>
            <w:tcW w:w="2711" w:type="dxa"/>
          </w:tcPr>
          <w:p w:rsidR="000E2A70" w:rsidRDefault="000E2A70" w:rsidP="001D38DF">
            <w:pPr>
              <w:spacing w:line="260" w:lineRule="exact"/>
              <w:rPr>
                <w:rFonts w:ascii="標楷體" w:hAnsi="標楷體" w:hint="eastAsia"/>
                <w:sz w:val="22"/>
                <w:szCs w:val="22"/>
              </w:rPr>
            </w:pPr>
            <w:r>
              <w:rPr>
                <w:rFonts w:ascii="標楷體" w:hAnsi="標楷體" w:hint="eastAsia"/>
                <w:sz w:val="22"/>
                <w:szCs w:val="22"/>
              </w:rPr>
              <w:t>苯作業</w:t>
            </w:r>
          </w:p>
        </w:tc>
        <w:tc>
          <w:tcPr>
            <w:tcW w:w="7470" w:type="dxa"/>
          </w:tcPr>
          <w:p w:rsidR="000E2A70" w:rsidRDefault="000E2A70" w:rsidP="001D38DF">
            <w:pPr>
              <w:spacing w:line="260" w:lineRule="exact"/>
              <w:rPr>
                <w:rFonts w:ascii="標楷體" w:hAnsi="標楷體" w:hint="eastAsia"/>
                <w:sz w:val="22"/>
                <w:szCs w:val="22"/>
              </w:rPr>
            </w:pPr>
            <w:r>
              <w:rPr>
                <w:rFonts w:ascii="標楷體" w:hAnsi="標楷體" w:hint="eastAsia"/>
                <w:sz w:val="22"/>
                <w:szCs w:val="22"/>
              </w:rPr>
              <w:t>從事苯(benzene)之製造、處置或使用作業之勞工。</w:t>
            </w:r>
          </w:p>
        </w:tc>
      </w:tr>
      <w:tr w:rsidR="000E2A70" w:rsidTr="001D38DF">
        <w:tc>
          <w:tcPr>
            <w:tcW w:w="817" w:type="dxa"/>
            <w:vAlign w:val="center"/>
          </w:tcPr>
          <w:p w:rsidR="000E2A70" w:rsidRDefault="000E2A70" w:rsidP="001D38DF">
            <w:pPr>
              <w:spacing w:line="260" w:lineRule="exact"/>
              <w:jc w:val="center"/>
              <w:rPr>
                <w:rFonts w:ascii="標楷體" w:hAnsi="標楷體" w:hint="eastAsia"/>
                <w:sz w:val="22"/>
                <w:szCs w:val="22"/>
              </w:rPr>
            </w:pPr>
            <w:r>
              <w:rPr>
                <w:rFonts w:ascii="標楷體" w:hAnsi="標楷體" w:hint="eastAsia"/>
                <w:sz w:val="22"/>
                <w:szCs w:val="22"/>
              </w:rPr>
              <w:t>17</w:t>
            </w:r>
          </w:p>
        </w:tc>
        <w:tc>
          <w:tcPr>
            <w:tcW w:w="2711" w:type="dxa"/>
            <w:vAlign w:val="center"/>
          </w:tcPr>
          <w:p w:rsidR="000E2A70" w:rsidRDefault="000E2A70" w:rsidP="001D38DF">
            <w:pPr>
              <w:spacing w:line="260" w:lineRule="exact"/>
              <w:rPr>
                <w:rFonts w:ascii="標楷體" w:hAnsi="標楷體" w:hint="eastAsia"/>
                <w:sz w:val="22"/>
                <w:szCs w:val="22"/>
              </w:rPr>
            </w:pPr>
            <w:r>
              <w:rPr>
                <w:rFonts w:ascii="標楷體" w:hAnsi="標楷體" w:hint="eastAsia"/>
                <w:sz w:val="22"/>
                <w:szCs w:val="22"/>
              </w:rPr>
              <w:t>2,4-二異氰酸甲苯或2,6-二異氰酸甲苯、4,4-二異氰酸二苯甲烷、二異氰酸</w:t>
            </w:r>
            <w:proofErr w:type="gramStart"/>
            <w:r>
              <w:rPr>
                <w:rFonts w:ascii="標楷體" w:hAnsi="標楷體" w:hint="eastAsia"/>
                <w:sz w:val="22"/>
                <w:szCs w:val="22"/>
              </w:rPr>
              <w:t>異佛爾酮</w:t>
            </w:r>
            <w:proofErr w:type="gramEnd"/>
            <w:r>
              <w:rPr>
                <w:rFonts w:ascii="標楷體" w:hAnsi="標楷體" w:hint="eastAsia"/>
                <w:sz w:val="22"/>
                <w:szCs w:val="22"/>
              </w:rPr>
              <w:t>作業</w:t>
            </w:r>
          </w:p>
        </w:tc>
        <w:tc>
          <w:tcPr>
            <w:tcW w:w="7470" w:type="dxa"/>
          </w:tcPr>
          <w:p w:rsidR="000E2A70" w:rsidRDefault="000E2A70" w:rsidP="001D38DF">
            <w:pPr>
              <w:spacing w:line="260" w:lineRule="exact"/>
              <w:rPr>
                <w:rFonts w:ascii="標楷體" w:hAnsi="標楷體" w:hint="eastAsia"/>
                <w:sz w:val="22"/>
                <w:szCs w:val="22"/>
              </w:rPr>
            </w:pPr>
            <w:r>
              <w:rPr>
                <w:rFonts w:ascii="標楷體" w:hAnsi="標楷體" w:hint="eastAsia"/>
                <w:sz w:val="22"/>
                <w:szCs w:val="22"/>
              </w:rPr>
              <w:t xml:space="preserve">從事2,4-二異氰酸甲苯(2,4-toluene </w:t>
            </w:r>
            <w:proofErr w:type="spellStart"/>
            <w:r>
              <w:rPr>
                <w:rFonts w:ascii="標楷體" w:hAnsi="標楷體" w:hint="eastAsia"/>
                <w:sz w:val="22"/>
                <w:szCs w:val="22"/>
              </w:rPr>
              <w:t>diisocyanate;TDI</w:t>
            </w:r>
            <w:proofErr w:type="spellEnd"/>
            <w:r>
              <w:rPr>
                <w:rFonts w:ascii="標楷體" w:hAnsi="標楷體" w:hint="eastAsia"/>
                <w:sz w:val="22"/>
                <w:szCs w:val="22"/>
              </w:rPr>
              <w:t xml:space="preserve">)或2,6-二異氰酸甲苯(2,6-toluene </w:t>
            </w:r>
            <w:proofErr w:type="spellStart"/>
            <w:r>
              <w:rPr>
                <w:rFonts w:ascii="標楷體" w:hAnsi="標楷體" w:hint="eastAsia"/>
                <w:sz w:val="22"/>
                <w:szCs w:val="22"/>
              </w:rPr>
              <w:t>diisocyanate;TDI</w:t>
            </w:r>
            <w:proofErr w:type="spellEnd"/>
            <w:r>
              <w:rPr>
                <w:rFonts w:ascii="標楷體" w:hAnsi="標楷體" w:hint="eastAsia"/>
                <w:sz w:val="22"/>
                <w:szCs w:val="22"/>
              </w:rPr>
              <w:t xml:space="preserve">)、4,4-二異氰酸二苯甲烷(4,4-methylene </w:t>
            </w:r>
            <w:proofErr w:type="spellStart"/>
            <w:r>
              <w:rPr>
                <w:rFonts w:ascii="標楷體" w:hAnsi="標楷體" w:hint="eastAsia"/>
                <w:sz w:val="22"/>
                <w:szCs w:val="22"/>
              </w:rPr>
              <w:t>bisphenyl</w:t>
            </w:r>
            <w:proofErr w:type="spellEnd"/>
            <w:r>
              <w:rPr>
                <w:rFonts w:ascii="標楷體" w:hAnsi="標楷體" w:hint="eastAsia"/>
                <w:sz w:val="22"/>
                <w:szCs w:val="22"/>
              </w:rPr>
              <w:t xml:space="preserve"> </w:t>
            </w:r>
            <w:proofErr w:type="spellStart"/>
            <w:r>
              <w:rPr>
                <w:rFonts w:ascii="標楷體" w:hAnsi="標楷體" w:hint="eastAsia"/>
                <w:sz w:val="22"/>
                <w:szCs w:val="22"/>
              </w:rPr>
              <w:t>diisocyanate;MDI</w:t>
            </w:r>
            <w:proofErr w:type="spellEnd"/>
            <w:r>
              <w:rPr>
                <w:rFonts w:ascii="標楷體" w:hAnsi="標楷體" w:hint="eastAsia"/>
                <w:sz w:val="22"/>
                <w:szCs w:val="22"/>
              </w:rPr>
              <w:t>)、二異氰酸</w:t>
            </w:r>
            <w:proofErr w:type="gramStart"/>
            <w:r>
              <w:rPr>
                <w:rFonts w:ascii="標楷體" w:hAnsi="標楷體" w:hint="eastAsia"/>
                <w:sz w:val="22"/>
                <w:szCs w:val="22"/>
              </w:rPr>
              <w:t>異佛爾酮</w:t>
            </w:r>
            <w:proofErr w:type="gramEnd"/>
            <w:r>
              <w:rPr>
                <w:rFonts w:ascii="標楷體" w:hAnsi="標楷體" w:hint="eastAsia"/>
                <w:sz w:val="22"/>
                <w:szCs w:val="22"/>
              </w:rPr>
              <w:t>(</w:t>
            </w:r>
            <w:proofErr w:type="spellStart"/>
            <w:r>
              <w:rPr>
                <w:rFonts w:ascii="標楷體" w:hAnsi="標楷體" w:hint="eastAsia"/>
                <w:sz w:val="22"/>
                <w:szCs w:val="22"/>
              </w:rPr>
              <w:t>isophorone</w:t>
            </w:r>
            <w:proofErr w:type="spellEnd"/>
            <w:r>
              <w:rPr>
                <w:rFonts w:ascii="標楷體" w:hAnsi="標楷體" w:hint="eastAsia"/>
                <w:sz w:val="22"/>
                <w:szCs w:val="22"/>
              </w:rPr>
              <w:t xml:space="preserve"> </w:t>
            </w:r>
            <w:proofErr w:type="spellStart"/>
            <w:r>
              <w:rPr>
                <w:rFonts w:ascii="標楷體" w:hAnsi="標楷體" w:hint="eastAsia"/>
                <w:sz w:val="22"/>
                <w:szCs w:val="22"/>
              </w:rPr>
              <w:t>diisocyanate;IPDI</w:t>
            </w:r>
            <w:proofErr w:type="spellEnd"/>
            <w:r>
              <w:rPr>
                <w:rFonts w:ascii="標楷體" w:hAnsi="標楷體" w:hint="eastAsia"/>
                <w:sz w:val="22"/>
                <w:szCs w:val="22"/>
              </w:rPr>
              <w:t>)之製造、處置或使用作業之勞工。</w:t>
            </w:r>
          </w:p>
        </w:tc>
      </w:tr>
      <w:tr w:rsidR="000E2A70" w:rsidTr="001D38DF">
        <w:tc>
          <w:tcPr>
            <w:tcW w:w="817" w:type="dxa"/>
          </w:tcPr>
          <w:p w:rsidR="000E2A70" w:rsidRDefault="000E2A70" w:rsidP="001D38DF">
            <w:pPr>
              <w:spacing w:line="260" w:lineRule="exact"/>
              <w:jc w:val="center"/>
              <w:rPr>
                <w:rFonts w:ascii="標楷體" w:hAnsi="標楷體" w:hint="eastAsia"/>
                <w:sz w:val="22"/>
                <w:szCs w:val="22"/>
              </w:rPr>
            </w:pPr>
            <w:r>
              <w:rPr>
                <w:rFonts w:ascii="標楷體" w:hAnsi="標楷體" w:hint="eastAsia"/>
                <w:sz w:val="22"/>
                <w:szCs w:val="22"/>
              </w:rPr>
              <w:t>18</w:t>
            </w:r>
          </w:p>
        </w:tc>
        <w:tc>
          <w:tcPr>
            <w:tcW w:w="2711" w:type="dxa"/>
          </w:tcPr>
          <w:p w:rsidR="000E2A70" w:rsidRDefault="000E2A70" w:rsidP="001D38DF">
            <w:pPr>
              <w:spacing w:line="260" w:lineRule="exact"/>
              <w:rPr>
                <w:rFonts w:ascii="標楷體" w:hAnsi="標楷體" w:hint="eastAsia"/>
                <w:sz w:val="22"/>
                <w:szCs w:val="22"/>
              </w:rPr>
            </w:pPr>
            <w:proofErr w:type="gramStart"/>
            <w:r>
              <w:rPr>
                <w:rFonts w:ascii="標楷體" w:hAnsi="標楷體" w:hint="eastAsia"/>
                <w:sz w:val="22"/>
                <w:szCs w:val="22"/>
              </w:rPr>
              <w:t>石綿</w:t>
            </w:r>
            <w:proofErr w:type="gramEnd"/>
            <w:r>
              <w:rPr>
                <w:rFonts w:ascii="標楷體" w:hAnsi="標楷體" w:hint="eastAsia"/>
                <w:sz w:val="22"/>
                <w:szCs w:val="22"/>
              </w:rPr>
              <w:t>作業</w:t>
            </w:r>
          </w:p>
        </w:tc>
        <w:tc>
          <w:tcPr>
            <w:tcW w:w="7470" w:type="dxa"/>
          </w:tcPr>
          <w:p w:rsidR="000E2A70" w:rsidRDefault="000E2A70" w:rsidP="001D38DF">
            <w:pPr>
              <w:spacing w:line="260" w:lineRule="exact"/>
              <w:rPr>
                <w:rFonts w:ascii="標楷體" w:hAnsi="標楷體" w:hint="eastAsia"/>
                <w:sz w:val="22"/>
                <w:szCs w:val="22"/>
              </w:rPr>
            </w:pPr>
            <w:r>
              <w:rPr>
                <w:rFonts w:ascii="標楷體" w:hAnsi="標楷體" w:hint="eastAsia"/>
                <w:sz w:val="22"/>
                <w:szCs w:val="22"/>
              </w:rPr>
              <w:t>從事</w:t>
            </w:r>
            <w:proofErr w:type="gramStart"/>
            <w:r>
              <w:rPr>
                <w:rFonts w:ascii="標楷體" w:hAnsi="標楷體" w:hint="eastAsia"/>
                <w:sz w:val="22"/>
                <w:szCs w:val="22"/>
              </w:rPr>
              <w:t>石綿</w:t>
            </w:r>
            <w:proofErr w:type="gramEnd"/>
            <w:r>
              <w:rPr>
                <w:rFonts w:ascii="標楷體" w:hAnsi="標楷體" w:hint="eastAsia"/>
                <w:sz w:val="22"/>
                <w:szCs w:val="22"/>
              </w:rPr>
              <w:t>(asbestos)之處置或使用作業之勞工。</w:t>
            </w:r>
          </w:p>
        </w:tc>
      </w:tr>
      <w:tr w:rsidR="000E2A70" w:rsidTr="001D38DF">
        <w:tc>
          <w:tcPr>
            <w:tcW w:w="817" w:type="dxa"/>
            <w:vAlign w:val="center"/>
          </w:tcPr>
          <w:p w:rsidR="000E2A70" w:rsidRDefault="000E2A70" w:rsidP="001D38DF">
            <w:pPr>
              <w:spacing w:line="260" w:lineRule="exact"/>
              <w:jc w:val="center"/>
              <w:rPr>
                <w:rFonts w:ascii="標楷體" w:hAnsi="標楷體" w:hint="eastAsia"/>
                <w:sz w:val="22"/>
                <w:szCs w:val="22"/>
              </w:rPr>
            </w:pPr>
            <w:r>
              <w:rPr>
                <w:rFonts w:ascii="標楷體" w:hAnsi="標楷體" w:hint="eastAsia"/>
                <w:sz w:val="22"/>
                <w:szCs w:val="22"/>
              </w:rPr>
              <w:t>19</w:t>
            </w:r>
          </w:p>
        </w:tc>
        <w:tc>
          <w:tcPr>
            <w:tcW w:w="2711" w:type="dxa"/>
            <w:vAlign w:val="center"/>
          </w:tcPr>
          <w:p w:rsidR="000E2A70" w:rsidRDefault="000E2A70" w:rsidP="001D38DF">
            <w:pPr>
              <w:spacing w:line="260" w:lineRule="exact"/>
              <w:rPr>
                <w:rFonts w:ascii="標楷體" w:hAnsi="標楷體" w:hint="eastAsia"/>
                <w:sz w:val="22"/>
                <w:szCs w:val="22"/>
              </w:rPr>
            </w:pPr>
            <w:r>
              <w:rPr>
                <w:rFonts w:ascii="標楷體" w:hAnsi="標楷體" w:hint="eastAsia"/>
                <w:sz w:val="22"/>
                <w:szCs w:val="22"/>
              </w:rPr>
              <w:t>砷及其化合物作業</w:t>
            </w:r>
          </w:p>
        </w:tc>
        <w:tc>
          <w:tcPr>
            <w:tcW w:w="7470" w:type="dxa"/>
          </w:tcPr>
          <w:p w:rsidR="000E2A70" w:rsidRDefault="000E2A70" w:rsidP="001D38DF">
            <w:pPr>
              <w:spacing w:line="260" w:lineRule="exact"/>
              <w:rPr>
                <w:rFonts w:ascii="標楷體" w:hAnsi="標楷體" w:hint="eastAsia"/>
                <w:sz w:val="22"/>
                <w:szCs w:val="22"/>
              </w:rPr>
            </w:pPr>
            <w:r>
              <w:rPr>
                <w:rFonts w:ascii="標楷體" w:hAnsi="標楷體" w:hint="eastAsia"/>
                <w:sz w:val="22"/>
                <w:szCs w:val="22"/>
              </w:rPr>
              <w:t xml:space="preserve">從事砷及其化合物(arsenic </w:t>
            </w:r>
            <w:proofErr w:type="gramStart"/>
            <w:r>
              <w:rPr>
                <w:rFonts w:ascii="標楷體" w:hAnsi="標楷體" w:hint="eastAsia"/>
                <w:sz w:val="22"/>
                <w:szCs w:val="22"/>
              </w:rPr>
              <w:t>＆</w:t>
            </w:r>
            <w:proofErr w:type="gramEnd"/>
            <w:r>
              <w:rPr>
                <w:rFonts w:ascii="標楷體" w:hAnsi="標楷體" w:hint="eastAsia"/>
                <w:sz w:val="22"/>
                <w:szCs w:val="22"/>
              </w:rPr>
              <w:t xml:space="preserve"> its compounds)之製造、處置或使用作業之勞工。</w:t>
            </w:r>
          </w:p>
        </w:tc>
      </w:tr>
      <w:tr w:rsidR="000E2A70" w:rsidTr="001D38DF">
        <w:tc>
          <w:tcPr>
            <w:tcW w:w="817" w:type="dxa"/>
            <w:vAlign w:val="center"/>
          </w:tcPr>
          <w:p w:rsidR="000E2A70" w:rsidRDefault="000E2A70" w:rsidP="001D38DF">
            <w:pPr>
              <w:spacing w:line="260" w:lineRule="exact"/>
              <w:jc w:val="center"/>
              <w:rPr>
                <w:rFonts w:ascii="標楷體" w:hAnsi="標楷體" w:hint="eastAsia"/>
                <w:sz w:val="22"/>
                <w:szCs w:val="22"/>
              </w:rPr>
            </w:pPr>
            <w:r>
              <w:rPr>
                <w:rFonts w:ascii="標楷體" w:hAnsi="標楷體" w:hint="eastAsia"/>
                <w:sz w:val="22"/>
                <w:szCs w:val="22"/>
              </w:rPr>
              <w:t>20</w:t>
            </w:r>
          </w:p>
        </w:tc>
        <w:tc>
          <w:tcPr>
            <w:tcW w:w="2711" w:type="dxa"/>
            <w:vAlign w:val="center"/>
          </w:tcPr>
          <w:p w:rsidR="000E2A70" w:rsidRDefault="000E2A70" w:rsidP="001D38DF">
            <w:pPr>
              <w:spacing w:line="260" w:lineRule="exact"/>
              <w:rPr>
                <w:rFonts w:ascii="標楷體" w:hAnsi="標楷體" w:hint="eastAsia"/>
                <w:sz w:val="22"/>
                <w:szCs w:val="22"/>
              </w:rPr>
            </w:pPr>
            <w:r>
              <w:rPr>
                <w:rFonts w:ascii="標楷體" w:hAnsi="標楷體" w:hint="eastAsia"/>
                <w:sz w:val="22"/>
                <w:szCs w:val="22"/>
              </w:rPr>
              <w:t>錳及其化合物作業（</w:t>
            </w:r>
            <w:proofErr w:type="gramStart"/>
            <w:r>
              <w:rPr>
                <w:rFonts w:ascii="標楷體" w:hAnsi="標楷體" w:hint="eastAsia"/>
                <w:sz w:val="22"/>
                <w:szCs w:val="22"/>
              </w:rPr>
              <w:t>一</w:t>
            </w:r>
            <w:proofErr w:type="gramEnd"/>
            <w:r>
              <w:rPr>
                <w:rFonts w:ascii="標楷體" w:hAnsi="標楷體" w:hint="eastAsia"/>
                <w:sz w:val="22"/>
                <w:szCs w:val="22"/>
              </w:rPr>
              <w:t>氧化錳及三氧化錳除外）</w:t>
            </w:r>
          </w:p>
        </w:tc>
        <w:tc>
          <w:tcPr>
            <w:tcW w:w="7470" w:type="dxa"/>
          </w:tcPr>
          <w:p w:rsidR="000E2A70" w:rsidRDefault="000E2A70" w:rsidP="001D38DF">
            <w:pPr>
              <w:spacing w:line="260" w:lineRule="exact"/>
              <w:rPr>
                <w:rFonts w:ascii="標楷體" w:hAnsi="標楷體" w:hint="eastAsia"/>
                <w:sz w:val="22"/>
                <w:szCs w:val="22"/>
              </w:rPr>
            </w:pPr>
            <w:r>
              <w:rPr>
                <w:rFonts w:ascii="標楷體" w:hAnsi="標楷體" w:hint="eastAsia"/>
                <w:sz w:val="22"/>
                <w:szCs w:val="22"/>
              </w:rPr>
              <w:t>從事錳及其化合物(</w:t>
            </w:r>
            <w:proofErr w:type="gramStart"/>
            <w:r>
              <w:rPr>
                <w:rFonts w:ascii="標楷體" w:hAnsi="標楷體" w:hint="eastAsia"/>
                <w:sz w:val="22"/>
                <w:szCs w:val="22"/>
              </w:rPr>
              <w:t>一</w:t>
            </w:r>
            <w:proofErr w:type="gramEnd"/>
            <w:r>
              <w:rPr>
                <w:rFonts w:ascii="標楷體" w:hAnsi="標楷體" w:hint="eastAsia"/>
                <w:sz w:val="22"/>
                <w:szCs w:val="22"/>
              </w:rPr>
              <w:t xml:space="preserve">氧化錳及三氧化錳除外)(manganese </w:t>
            </w:r>
            <w:proofErr w:type="gramStart"/>
            <w:r>
              <w:rPr>
                <w:rFonts w:ascii="標楷體" w:hAnsi="標楷體" w:hint="eastAsia"/>
                <w:sz w:val="22"/>
                <w:szCs w:val="22"/>
              </w:rPr>
              <w:t>＆</w:t>
            </w:r>
            <w:proofErr w:type="gramEnd"/>
            <w:r>
              <w:rPr>
                <w:rFonts w:ascii="標楷體" w:hAnsi="標楷體" w:hint="eastAsia"/>
                <w:sz w:val="22"/>
                <w:szCs w:val="22"/>
              </w:rPr>
              <w:t xml:space="preserve"> its compounds(except manganese </w:t>
            </w:r>
            <w:proofErr w:type="spellStart"/>
            <w:r>
              <w:rPr>
                <w:rFonts w:ascii="標楷體" w:hAnsi="標楷體"/>
                <w:sz w:val="22"/>
                <w:szCs w:val="22"/>
              </w:rPr>
              <w:t>mono</w:t>
            </w:r>
            <w:r>
              <w:rPr>
                <w:rFonts w:ascii="標楷體" w:hAnsi="標楷體" w:hint="eastAsia"/>
                <w:sz w:val="22"/>
                <w:szCs w:val="22"/>
              </w:rPr>
              <w:t>o</w:t>
            </w:r>
            <w:r>
              <w:rPr>
                <w:rFonts w:ascii="標楷體" w:hAnsi="標楷體"/>
                <w:sz w:val="22"/>
                <w:szCs w:val="22"/>
              </w:rPr>
              <w:t>xide</w:t>
            </w:r>
            <w:r>
              <w:rPr>
                <w:rFonts w:ascii="標楷體" w:hAnsi="標楷體" w:hint="eastAsia"/>
                <w:sz w:val="22"/>
                <w:szCs w:val="22"/>
              </w:rPr>
              <w:t>,manganese</w:t>
            </w:r>
            <w:proofErr w:type="spellEnd"/>
            <w:r>
              <w:rPr>
                <w:rFonts w:ascii="標楷體" w:hAnsi="標楷體" w:hint="eastAsia"/>
                <w:sz w:val="22"/>
                <w:szCs w:val="22"/>
              </w:rPr>
              <w:t xml:space="preserve"> trioxide))之製造、處置或使用作業之勞工。</w:t>
            </w:r>
          </w:p>
        </w:tc>
      </w:tr>
      <w:tr w:rsidR="000E2A70" w:rsidTr="001D38DF">
        <w:tc>
          <w:tcPr>
            <w:tcW w:w="817" w:type="dxa"/>
          </w:tcPr>
          <w:p w:rsidR="000E2A70" w:rsidRDefault="000E2A70" w:rsidP="001D38DF">
            <w:pPr>
              <w:spacing w:line="260" w:lineRule="exact"/>
              <w:jc w:val="center"/>
              <w:rPr>
                <w:rFonts w:ascii="標楷體" w:hAnsi="標楷體" w:hint="eastAsia"/>
                <w:sz w:val="22"/>
                <w:szCs w:val="22"/>
              </w:rPr>
            </w:pPr>
            <w:r>
              <w:rPr>
                <w:rFonts w:ascii="標楷體" w:hAnsi="標楷體" w:hint="eastAsia"/>
                <w:sz w:val="22"/>
                <w:szCs w:val="22"/>
              </w:rPr>
              <w:t>21</w:t>
            </w:r>
          </w:p>
        </w:tc>
        <w:tc>
          <w:tcPr>
            <w:tcW w:w="2711" w:type="dxa"/>
          </w:tcPr>
          <w:p w:rsidR="000E2A70" w:rsidRDefault="000E2A70" w:rsidP="001D38DF">
            <w:pPr>
              <w:spacing w:line="260" w:lineRule="exact"/>
              <w:rPr>
                <w:rFonts w:ascii="標楷體" w:hAnsi="標楷體" w:hint="eastAsia"/>
                <w:sz w:val="22"/>
                <w:szCs w:val="22"/>
              </w:rPr>
            </w:pPr>
            <w:r>
              <w:rPr>
                <w:rFonts w:ascii="標楷體" w:hAnsi="標楷體" w:hint="eastAsia"/>
                <w:sz w:val="22"/>
                <w:szCs w:val="22"/>
              </w:rPr>
              <w:t>黃磷作業</w:t>
            </w:r>
          </w:p>
        </w:tc>
        <w:tc>
          <w:tcPr>
            <w:tcW w:w="7470" w:type="dxa"/>
          </w:tcPr>
          <w:p w:rsidR="000E2A70" w:rsidRDefault="000E2A70" w:rsidP="001D38DF">
            <w:pPr>
              <w:spacing w:line="260" w:lineRule="exact"/>
              <w:rPr>
                <w:rFonts w:ascii="標楷體" w:hAnsi="標楷體" w:hint="eastAsia"/>
                <w:sz w:val="22"/>
                <w:szCs w:val="22"/>
              </w:rPr>
            </w:pPr>
            <w:r>
              <w:rPr>
                <w:rFonts w:ascii="標楷體" w:hAnsi="標楷體" w:hint="eastAsia"/>
                <w:sz w:val="22"/>
                <w:szCs w:val="22"/>
              </w:rPr>
              <w:t>從事黃磷(phosphorus)之製造、處置或使用作業之勞工。</w:t>
            </w:r>
          </w:p>
        </w:tc>
      </w:tr>
      <w:tr w:rsidR="000E2A70" w:rsidTr="001D38DF">
        <w:tc>
          <w:tcPr>
            <w:tcW w:w="817" w:type="dxa"/>
          </w:tcPr>
          <w:p w:rsidR="000E2A70" w:rsidRDefault="000E2A70" w:rsidP="001D38DF">
            <w:pPr>
              <w:spacing w:line="260" w:lineRule="exact"/>
              <w:jc w:val="center"/>
              <w:rPr>
                <w:rFonts w:ascii="標楷體" w:hAnsi="標楷體" w:hint="eastAsia"/>
                <w:sz w:val="22"/>
                <w:szCs w:val="22"/>
              </w:rPr>
            </w:pPr>
            <w:r>
              <w:rPr>
                <w:rFonts w:ascii="標楷體" w:hAnsi="標楷體" w:hint="eastAsia"/>
                <w:sz w:val="22"/>
                <w:szCs w:val="22"/>
              </w:rPr>
              <w:t>22</w:t>
            </w:r>
          </w:p>
        </w:tc>
        <w:tc>
          <w:tcPr>
            <w:tcW w:w="2711" w:type="dxa"/>
          </w:tcPr>
          <w:p w:rsidR="000E2A70" w:rsidRDefault="000E2A70" w:rsidP="001D38DF">
            <w:pPr>
              <w:spacing w:line="260" w:lineRule="exact"/>
              <w:rPr>
                <w:rFonts w:ascii="標楷體" w:hAnsi="標楷體" w:hint="eastAsia"/>
                <w:sz w:val="22"/>
                <w:szCs w:val="22"/>
              </w:rPr>
            </w:pPr>
            <w:r>
              <w:rPr>
                <w:rFonts w:ascii="標楷體" w:hAnsi="標楷體" w:hint="eastAsia"/>
                <w:sz w:val="22"/>
                <w:szCs w:val="22"/>
              </w:rPr>
              <w:t>聯吡啶或巴拉刈作業</w:t>
            </w:r>
          </w:p>
        </w:tc>
        <w:tc>
          <w:tcPr>
            <w:tcW w:w="7470" w:type="dxa"/>
          </w:tcPr>
          <w:p w:rsidR="000E2A70" w:rsidRDefault="000E2A70" w:rsidP="001D38DF">
            <w:pPr>
              <w:spacing w:line="260" w:lineRule="exact"/>
              <w:rPr>
                <w:rFonts w:ascii="標楷體" w:hAnsi="標楷體" w:hint="eastAsia"/>
                <w:sz w:val="22"/>
                <w:szCs w:val="22"/>
              </w:rPr>
            </w:pPr>
            <w:r>
              <w:rPr>
                <w:rFonts w:ascii="標楷體" w:hAnsi="標楷體" w:hint="eastAsia"/>
                <w:sz w:val="22"/>
                <w:szCs w:val="22"/>
              </w:rPr>
              <w:t>從事聯吡啶或巴拉刈(</w:t>
            </w:r>
            <w:proofErr w:type="spellStart"/>
            <w:r>
              <w:rPr>
                <w:rFonts w:ascii="標楷體" w:hAnsi="標楷體" w:hint="eastAsia"/>
                <w:sz w:val="22"/>
                <w:szCs w:val="22"/>
              </w:rPr>
              <w:t>paraquat</w:t>
            </w:r>
            <w:proofErr w:type="spellEnd"/>
            <w:r>
              <w:rPr>
                <w:rFonts w:ascii="標楷體" w:hAnsi="標楷體" w:hint="eastAsia"/>
                <w:sz w:val="22"/>
                <w:szCs w:val="22"/>
              </w:rPr>
              <w:t>)之製造作業之勞工。</w:t>
            </w:r>
          </w:p>
        </w:tc>
      </w:tr>
      <w:tr w:rsidR="000E2A70" w:rsidTr="001D38DF">
        <w:tc>
          <w:tcPr>
            <w:tcW w:w="817" w:type="dxa"/>
          </w:tcPr>
          <w:p w:rsidR="000E2A70" w:rsidRDefault="000E2A70" w:rsidP="001D38DF">
            <w:pPr>
              <w:spacing w:line="260" w:lineRule="exact"/>
              <w:jc w:val="center"/>
              <w:rPr>
                <w:rFonts w:ascii="標楷體" w:hAnsi="標楷體" w:hint="eastAsia"/>
                <w:sz w:val="22"/>
                <w:szCs w:val="22"/>
              </w:rPr>
            </w:pPr>
            <w:r>
              <w:rPr>
                <w:rFonts w:ascii="標楷體" w:hAnsi="標楷體" w:hint="eastAsia"/>
                <w:sz w:val="22"/>
                <w:szCs w:val="22"/>
              </w:rPr>
              <w:t>23</w:t>
            </w:r>
          </w:p>
        </w:tc>
        <w:tc>
          <w:tcPr>
            <w:tcW w:w="2711" w:type="dxa"/>
          </w:tcPr>
          <w:p w:rsidR="000E2A70" w:rsidRDefault="000E2A70" w:rsidP="001D38DF">
            <w:pPr>
              <w:spacing w:line="260" w:lineRule="exact"/>
              <w:rPr>
                <w:rFonts w:ascii="標楷體" w:hAnsi="標楷體" w:hint="eastAsia"/>
                <w:sz w:val="22"/>
                <w:szCs w:val="22"/>
              </w:rPr>
            </w:pPr>
            <w:r>
              <w:rPr>
                <w:rFonts w:ascii="標楷體" w:hAnsi="標楷體" w:hint="eastAsia"/>
                <w:sz w:val="22"/>
                <w:szCs w:val="22"/>
              </w:rPr>
              <w:t>粉塵作業</w:t>
            </w:r>
          </w:p>
        </w:tc>
        <w:tc>
          <w:tcPr>
            <w:tcW w:w="7470" w:type="dxa"/>
          </w:tcPr>
          <w:p w:rsidR="000E2A70" w:rsidRDefault="000E2A70" w:rsidP="001D38DF">
            <w:pPr>
              <w:spacing w:line="260" w:lineRule="exact"/>
              <w:rPr>
                <w:rFonts w:ascii="標楷體" w:hAnsi="標楷體" w:hint="eastAsia"/>
                <w:sz w:val="22"/>
                <w:szCs w:val="22"/>
              </w:rPr>
            </w:pPr>
            <w:r>
              <w:rPr>
                <w:rFonts w:ascii="標楷體" w:hAnsi="標楷體" w:hint="eastAsia"/>
                <w:sz w:val="22"/>
                <w:szCs w:val="22"/>
              </w:rPr>
              <w:t>從事「粉塵危害預防標準」所稱粉塵作業之勞工，如採掘礦物等場所之作業。</w:t>
            </w:r>
          </w:p>
        </w:tc>
      </w:tr>
      <w:tr w:rsidR="000E2A70" w:rsidTr="001D38DF">
        <w:tc>
          <w:tcPr>
            <w:tcW w:w="817" w:type="dxa"/>
            <w:vAlign w:val="center"/>
          </w:tcPr>
          <w:p w:rsidR="000E2A70" w:rsidRDefault="000E2A70" w:rsidP="001D38DF">
            <w:pPr>
              <w:spacing w:line="260" w:lineRule="exact"/>
              <w:jc w:val="center"/>
              <w:rPr>
                <w:rFonts w:ascii="標楷體" w:hAnsi="標楷體" w:hint="eastAsia"/>
                <w:sz w:val="22"/>
                <w:szCs w:val="22"/>
              </w:rPr>
            </w:pPr>
            <w:r>
              <w:rPr>
                <w:rFonts w:ascii="標楷體" w:hAnsi="標楷體" w:hint="eastAsia"/>
                <w:sz w:val="22"/>
                <w:szCs w:val="22"/>
              </w:rPr>
              <w:t>24</w:t>
            </w:r>
          </w:p>
        </w:tc>
        <w:tc>
          <w:tcPr>
            <w:tcW w:w="2711" w:type="dxa"/>
            <w:vAlign w:val="center"/>
          </w:tcPr>
          <w:p w:rsidR="000E2A70" w:rsidRDefault="000E2A70" w:rsidP="001D38DF">
            <w:pPr>
              <w:spacing w:line="260" w:lineRule="exact"/>
              <w:rPr>
                <w:rFonts w:ascii="標楷體" w:hAnsi="標楷體" w:hint="eastAsia"/>
                <w:sz w:val="22"/>
                <w:szCs w:val="22"/>
              </w:rPr>
            </w:pPr>
            <w:r>
              <w:rPr>
                <w:rFonts w:ascii="標楷體" w:hAnsi="標楷體" w:hint="eastAsia"/>
                <w:sz w:val="22"/>
                <w:szCs w:val="22"/>
              </w:rPr>
              <w:t>鉻酸及其鹽類、重鉻酸及其鹽類作業</w:t>
            </w:r>
          </w:p>
        </w:tc>
        <w:tc>
          <w:tcPr>
            <w:tcW w:w="7470" w:type="dxa"/>
          </w:tcPr>
          <w:p w:rsidR="000E2A70" w:rsidRDefault="000E2A70" w:rsidP="001D38DF">
            <w:pPr>
              <w:spacing w:line="260" w:lineRule="exact"/>
              <w:rPr>
                <w:rFonts w:ascii="標楷體" w:hAnsi="標楷體" w:hint="eastAsia"/>
                <w:sz w:val="22"/>
                <w:szCs w:val="22"/>
              </w:rPr>
            </w:pPr>
            <w:r>
              <w:rPr>
                <w:rFonts w:ascii="標楷體" w:hAnsi="標楷體" w:hint="eastAsia"/>
                <w:sz w:val="22"/>
                <w:szCs w:val="22"/>
              </w:rPr>
              <w:t>從事鉻酸及其鹽類(chromic acid and chromate)、重鉻酸及其鹽類(dichromic acid and chromates)之製造、處置或使用作業之勞工。</w:t>
            </w:r>
          </w:p>
        </w:tc>
      </w:tr>
      <w:tr w:rsidR="000E2A70" w:rsidTr="001D38DF">
        <w:tc>
          <w:tcPr>
            <w:tcW w:w="817" w:type="dxa"/>
            <w:vAlign w:val="center"/>
          </w:tcPr>
          <w:p w:rsidR="000E2A70" w:rsidRDefault="000E2A70" w:rsidP="001D38DF">
            <w:pPr>
              <w:spacing w:line="260" w:lineRule="exact"/>
              <w:jc w:val="center"/>
              <w:rPr>
                <w:rFonts w:ascii="標楷體" w:hAnsi="標楷體" w:hint="eastAsia"/>
                <w:sz w:val="22"/>
                <w:szCs w:val="22"/>
              </w:rPr>
            </w:pPr>
            <w:r>
              <w:rPr>
                <w:rFonts w:ascii="標楷體" w:hAnsi="標楷體" w:hint="eastAsia"/>
                <w:sz w:val="22"/>
                <w:szCs w:val="22"/>
              </w:rPr>
              <w:t>25</w:t>
            </w:r>
          </w:p>
        </w:tc>
        <w:tc>
          <w:tcPr>
            <w:tcW w:w="2711" w:type="dxa"/>
            <w:vAlign w:val="center"/>
          </w:tcPr>
          <w:p w:rsidR="000E2A70" w:rsidRDefault="000E2A70" w:rsidP="001D38DF">
            <w:pPr>
              <w:spacing w:line="260" w:lineRule="exact"/>
              <w:rPr>
                <w:rFonts w:ascii="標楷體" w:hAnsi="標楷體" w:hint="eastAsia"/>
                <w:sz w:val="22"/>
                <w:szCs w:val="22"/>
              </w:rPr>
            </w:pPr>
            <w:proofErr w:type="gramStart"/>
            <w:r>
              <w:rPr>
                <w:rFonts w:ascii="標楷體" w:hAnsi="標楷體" w:hint="eastAsia"/>
                <w:sz w:val="22"/>
                <w:szCs w:val="22"/>
              </w:rPr>
              <w:t>鎘及其</w:t>
            </w:r>
            <w:proofErr w:type="gramEnd"/>
            <w:r>
              <w:rPr>
                <w:rFonts w:ascii="標楷體" w:hAnsi="標楷體" w:hint="eastAsia"/>
                <w:sz w:val="22"/>
                <w:szCs w:val="22"/>
              </w:rPr>
              <w:t>化合物作業</w:t>
            </w:r>
          </w:p>
        </w:tc>
        <w:tc>
          <w:tcPr>
            <w:tcW w:w="7470" w:type="dxa"/>
          </w:tcPr>
          <w:p w:rsidR="000E2A70" w:rsidRDefault="000E2A70" w:rsidP="001D38DF">
            <w:pPr>
              <w:spacing w:line="260" w:lineRule="exact"/>
              <w:rPr>
                <w:rFonts w:ascii="標楷體" w:hAnsi="標楷體" w:hint="eastAsia"/>
                <w:sz w:val="22"/>
                <w:szCs w:val="22"/>
              </w:rPr>
            </w:pPr>
            <w:proofErr w:type="gramStart"/>
            <w:r>
              <w:rPr>
                <w:rFonts w:ascii="標楷體" w:hAnsi="標楷體" w:hint="eastAsia"/>
                <w:sz w:val="22"/>
                <w:szCs w:val="22"/>
              </w:rPr>
              <w:t>從事鎘及其</w:t>
            </w:r>
            <w:proofErr w:type="gramEnd"/>
            <w:r>
              <w:rPr>
                <w:rFonts w:ascii="標楷體" w:hAnsi="標楷體" w:hint="eastAsia"/>
                <w:sz w:val="22"/>
                <w:szCs w:val="22"/>
              </w:rPr>
              <w:t>化合物(cadmium and its compounds)之製造、處置或使用作業之勞工。</w:t>
            </w:r>
          </w:p>
        </w:tc>
      </w:tr>
      <w:tr w:rsidR="000E2A70" w:rsidTr="001D38DF">
        <w:tc>
          <w:tcPr>
            <w:tcW w:w="817" w:type="dxa"/>
            <w:vAlign w:val="center"/>
          </w:tcPr>
          <w:p w:rsidR="000E2A70" w:rsidRDefault="000E2A70" w:rsidP="001D38DF">
            <w:pPr>
              <w:spacing w:line="260" w:lineRule="exact"/>
              <w:jc w:val="center"/>
              <w:rPr>
                <w:rFonts w:ascii="標楷體" w:hAnsi="標楷體" w:hint="eastAsia"/>
                <w:sz w:val="22"/>
                <w:szCs w:val="22"/>
              </w:rPr>
            </w:pPr>
            <w:r>
              <w:rPr>
                <w:rFonts w:ascii="標楷體" w:hAnsi="標楷體" w:hint="eastAsia"/>
                <w:sz w:val="22"/>
                <w:szCs w:val="22"/>
              </w:rPr>
              <w:t>26</w:t>
            </w:r>
          </w:p>
        </w:tc>
        <w:tc>
          <w:tcPr>
            <w:tcW w:w="2711" w:type="dxa"/>
            <w:vAlign w:val="center"/>
          </w:tcPr>
          <w:p w:rsidR="000E2A70" w:rsidRDefault="000E2A70" w:rsidP="001D38DF">
            <w:pPr>
              <w:spacing w:line="260" w:lineRule="exact"/>
              <w:rPr>
                <w:rFonts w:ascii="標楷體" w:hAnsi="標楷體" w:hint="eastAsia"/>
                <w:sz w:val="22"/>
                <w:szCs w:val="22"/>
              </w:rPr>
            </w:pPr>
            <w:proofErr w:type="gramStart"/>
            <w:r>
              <w:rPr>
                <w:rFonts w:ascii="標楷體" w:hAnsi="標楷體" w:hint="eastAsia"/>
                <w:sz w:val="22"/>
                <w:szCs w:val="22"/>
              </w:rPr>
              <w:t>鎳及其</w:t>
            </w:r>
            <w:proofErr w:type="gramEnd"/>
            <w:r>
              <w:rPr>
                <w:rFonts w:ascii="標楷體" w:hAnsi="標楷體" w:hint="eastAsia"/>
                <w:sz w:val="22"/>
                <w:szCs w:val="22"/>
              </w:rPr>
              <w:t>化合物作業</w:t>
            </w:r>
          </w:p>
        </w:tc>
        <w:tc>
          <w:tcPr>
            <w:tcW w:w="7470" w:type="dxa"/>
          </w:tcPr>
          <w:p w:rsidR="000E2A70" w:rsidRPr="007C2BCD" w:rsidRDefault="000E2A70" w:rsidP="001D38DF">
            <w:pPr>
              <w:spacing w:line="260" w:lineRule="exact"/>
              <w:rPr>
                <w:rFonts w:ascii="標楷體" w:hAnsi="標楷體" w:hint="eastAsia"/>
                <w:sz w:val="22"/>
                <w:szCs w:val="22"/>
              </w:rPr>
            </w:pPr>
            <w:proofErr w:type="gramStart"/>
            <w:r w:rsidRPr="007C2BCD">
              <w:rPr>
                <w:rFonts w:ascii="標楷體" w:hint="eastAsia"/>
                <w:color w:val="000000"/>
                <w:sz w:val="22"/>
                <w:szCs w:val="22"/>
              </w:rPr>
              <w:t>從事鎳及其</w:t>
            </w:r>
            <w:proofErr w:type="gramEnd"/>
            <w:r w:rsidRPr="007C2BCD">
              <w:rPr>
                <w:rFonts w:ascii="標楷體" w:hint="eastAsia"/>
                <w:color w:val="000000"/>
                <w:sz w:val="22"/>
                <w:szCs w:val="22"/>
              </w:rPr>
              <w:t>化合物(Nickel &amp; its compounds)之製造、處置或使用作業之勞工</w:t>
            </w:r>
            <w:r>
              <w:rPr>
                <w:rFonts w:ascii="標楷體" w:hint="eastAsia"/>
                <w:color w:val="000000"/>
                <w:sz w:val="22"/>
                <w:szCs w:val="22"/>
              </w:rPr>
              <w:t>。</w:t>
            </w:r>
          </w:p>
        </w:tc>
      </w:tr>
      <w:tr w:rsidR="000E2A70" w:rsidTr="001D38DF">
        <w:tc>
          <w:tcPr>
            <w:tcW w:w="817" w:type="dxa"/>
            <w:vAlign w:val="center"/>
          </w:tcPr>
          <w:p w:rsidR="000E2A70" w:rsidRDefault="000E2A70" w:rsidP="001D38DF">
            <w:pPr>
              <w:spacing w:line="260" w:lineRule="exact"/>
              <w:jc w:val="center"/>
              <w:rPr>
                <w:rFonts w:ascii="標楷體" w:hAnsi="標楷體" w:hint="eastAsia"/>
                <w:sz w:val="22"/>
                <w:szCs w:val="22"/>
              </w:rPr>
            </w:pPr>
            <w:r>
              <w:rPr>
                <w:rFonts w:ascii="標楷體" w:hAnsi="標楷體" w:hint="eastAsia"/>
                <w:sz w:val="22"/>
                <w:szCs w:val="22"/>
              </w:rPr>
              <w:t>27</w:t>
            </w:r>
          </w:p>
        </w:tc>
        <w:tc>
          <w:tcPr>
            <w:tcW w:w="2711" w:type="dxa"/>
            <w:vAlign w:val="center"/>
          </w:tcPr>
          <w:p w:rsidR="000E2A70" w:rsidRPr="007C2BCD" w:rsidRDefault="000E2A70" w:rsidP="001D38DF">
            <w:pPr>
              <w:spacing w:line="260" w:lineRule="exact"/>
              <w:rPr>
                <w:rFonts w:ascii="標楷體" w:hAnsi="標楷體" w:hint="eastAsia"/>
                <w:sz w:val="22"/>
                <w:szCs w:val="22"/>
              </w:rPr>
            </w:pPr>
            <w:proofErr w:type="gramStart"/>
            <w:r w:rsidRPr="007C2BCD">
              <w:rPr>
                <w:rFonts w:ascii="標楷體" w:hint="eastAsia"/>
                <w:color w:val="000000"/>
                <w:sz w:val="22"/>
                <w:szCs w:val="22"/>
              </w:rPr>
              <w:t>乙基汞</w:t>
            </w:r>
            <w:r w:rsidRPr="007C2BCD">
              <w:rPr>
                <w:rFonts w:ascii="標楷體" w:hAnsi="標楷體" w:hint="eastAsia"/>
                <w:color w:val="000000"/>
                <w:sz w:val="22"/>
                <w:szCs w:val="22"/>
              </w:rPr>
              <w:t>化合物</w:t>
            </w:r>
            <w:proofErr w:type="gramEnd"/>
            <w:r w:rsidRPr="007C2BCD">
              <w:rPr>
                <w:rFonts w:ascii="標楷體" w:hAnsi="標楷體" w:hint="eastAsia"/>
                <w:color w:val="000000"/>
                <w:sz w:val="22"/>
                <w:szCs w:val="22"/>
              </w:rPr>
              <w:t>、</w:t>
            </w:r>
            <w:proofErr w:type="gramStart"/>
            <w:r w:rsidRPr="007C2BCD">
              <w:rPr>
                <w:rFonts w:ascii="標楷體" w:hint="eastAsia"/>
                <w:color w:val="000000"/>
                <w:sz w:val="22"/>
                <w:szCs w:val="22"/>
              </w:rPr>
              <w:t>汞及其</w:t>
            </w:r>
            <w:proofErr w:type="gramEnd"/>
            <w:r w:rsidRPr="007C2BCD">
              <w:rPr>
                <w:rFonts w:ascii="標楷體" w:hint="eastAsia"/>
                <w:color w:val="000000"/>
                <w:sz w:val="22"/>
                <w:szCs w:val="22"/>
              </w:rPr>
              <w:t>無機化合物作業</w:t>
            </w:r>
          </w:p>
        </w:tc>
        <w:tc>
          <w:tcPr>
            <w:tcW w:w="7470" w:type="dxa"/>
          </w:tcPr>
          <w:p w:rsidR="000E2A70" w:rsidRPr="007C2BCD" w:rsidRDefault="000E2A70" w:rsidP="001D38DF">
            <w:pPr>
              <w:spacing w:line="260" w:lineRule="exact"/>
              <w:rPr>
                <w:rFonts w:ascii="標楷體" w:hAnsi="標楷體" w:hint="eastAsia"/>
                <w:sz w:val="22"/>
                <w:szCs w:val="22"/>
              </w:rPr>
            </w:pPr>
            <w:r w:rsidRPr="007C2BCD">
              <w:rPr>
                <w:rFonts w:ascii="標楷體" w:hint="eastAsia"/>
                <w:color w:val="000000"/>
                <w:sz w:val="22"/>
                <w:szCs w:val="22"/>
              </w:rPr>
              <w:t>從事</w:t>
            </w:r>
            <w:proofErr w:type="gramStart"/>
            <w:r w:rsidRPr="007C2BCD">
              <w:rPr>
                <w:rFonts w:ascii="標楷體" w:hint="eastAsia"/>
                <w:color w:val="000000"/>
                <w:sz w:val="22"/>
                <w:szCs w:val="22"/>
              </w:rPr>
              <w:t>乙基汞</w:t>
            </w:r>
            <w:r w:rsidRPr="007C2BCD">
              <w:rPr>
                <w:rFonts w:ascii="標楷體" w:hAnsi="標楷體" w:hint="eastAsia"/>
                <w:color w:val="000000"/>
                <w:sz w:val="22"/>
                <w:szCs w:val="22"/>
              </w:rPr>
              <w:t>化合物</w:t>
            </w:r>
            <w:proofErr w:type="gramEnd"/>
            <w:r w:rsidRPr="007C2BCD">
              <w:rPr>
                <w:rFonts w:ascii="標楷體" w:hAnsi="標楷體" w:hint="eastAsia"/>
                <w:color w:val="000000"/>
                <w:sz w:val="22"/>
                <w:szCs w:val="22"/>
              </w:rPr>
              <w:t>(Ethyl mercury compounds)</w:t>
            </w:r>
            <w:r w:rsidRPr="007C2BCD">
              <w:rPr>
                <w:rFonts w:ascii="標楷體" w:hint="eastAsia"/>
                <w:color w:val="000000"/>
                <w:sz w:val="22"/>
                <w:szCs w:val="22"/>
              </w:rPr>
              <w:t>、</w:t>
            </w:r>
            <w:proofErr w:type="gramStart"/>
            <w:r w:rsidRPr="007C2BCD">
              <w:rPr>
                <w:rFonts w:ascii="標楷體" w:hint="eastAsia"/>
                <w:color w:val="000000"/>
                <w:sz w:val="22"/>
                <w:szCs w:val="22"/>
              </w:rPr>
              <w:t>汞及其</w:t>
            </w:r>
            <w:proofErr w:type="gramEnd"/>
            <w:r w:rsidRPr="007C2BCD">
              <w:rPr>
                <w:rFonts w:ascii="標楷體" w:hint="eastAsia"/>
                <w:color w:val="000000"/>
                <w:sz w:val="22"/>
                <w:szCs w:val="22"/>
              </w:rPr>
              <w:t>無機化合物(Mercury &amp; its compounds)之製造、處置或使用作業之勞工</w:t>
            </w:r>
            <w:r>
              <w:rPr>
                <w:rFonts w:ascii="標楷體" w:hint="eastAsia"/>
                <w:color w:val="000000"/>
                <w:sz w:val="22"/>
                <w:szCs w:val="22"/>
              </w:rPr>
              <w:t>。</w:t>
            </w:r>
          </w:p>
        </w:tc>
      </w:tr>
      <w:tr w:rsidR="000E2A70" w:rsidTr="001D38DF">
        <w:tc>
          <w:tcPr>
            <w:tcW w:w="817" w:type="dxa"/>
            <w:vAlign w:val="center"/>
          </w:tcPr>
          <w:p w:rsidR="000E2A70" w:rsidRDefault="000E2A70" w:rsidP="001D38DF">
            <w:pPr>
              <w:spacing w:line="260" w:lineRule="exact"/>
              <w:jc w:val="center"/>
              <w:rPr>
                <w:rFonts w:ascii="標楷體" w:hAnsi="標楷體" w:hint="eastAsia"/>
                <w:sz w:val="22"/>
                <w:szCs w:val="22"/>
              </w:rPr>
            </w:pPr>
            <w:r>
              <w:rPr>
                <w:rFonts w:ascii="標楷體" w:hAnsi="標楷體" w:hint="eastAsia"/>
                <w:sz w:val="22"/>
                <w:szCs w:val="22"/>
              </w:rPr>
              <w:t>28</w:t>
            </w:r>
          </w:p>
        </w:tc>
        <w:tc>
          <w:tcPr>
            <w:tcW w:w="2711" w:type="dxa"/>
            <w:vAlign w:val="center"/>
          </w:tcPr>
          <w:p w:rsidR="000E2A70" w:rsidRPr="002C7679" w:rsidRDefault="000E2A70" w:rsidP="001D38DF">
            <w:pPr>
              <w:spacing w:line="260" w:lineRule="exact"/>
              <w:rPr>
                <w:rFonts w:ascii="標楷體" w:hint="eastAsia"/>
                <w:color w:val="000000"/>
                <w:sz w:val="22"/>
                <w:szCs w:val="22"/>
              </w:rPr>
            </w:pPr>
            <w:proofErr w:type="gramStart"/>
            <w:r w:rsidRPr="002C7679">
              <w:rPr>
                <w:rFonts w:ascii="標楷體" w:hAnsi="標楷體" w:hint="eastAsia"/>
                <w:color w:val="000000"/>
                <w:sz w:val="22"/>
                <w:szCs w:val="22"/>
              </w:rPr>
              <w:t>溴</w:t>
            </w:r>
            <w:proofErr w:type="gramEnd"/>
            <w:r w:rsidRPr="002C7679">
              <w:rPr>
                <w:rFonts w:ascii="標楷體" w:hAnsi="標楷體" w:hint="eastAsia"/>
                <w:color w:val="000000"/>
                <w:sz w:val="22"/>
                <w:szCs w:val="22"/>
              </w:rPr>
              <w:t>丙烷作業</w:t>
            </w:r>
          </w:p>
        </w:tc>
        <w:tc>
          <w:tcPr>
            <w:tcW w:w="7470" w:type="dxa"/>
          </w:tcPr>
          <w:p w:rsidR="000E2A70" w:rsidRPr="002C7679" w:rsidRDefault="000E2A70" w:rsidP="001D38DF">
            <w:pPr>
              <w:spacing w:line="260" w:lineRule="exact"/>
              <w:rPr>
                <w:rFonts w:ascii="標楷體" w:hint="eastAsia"/>
                <w:color w:val="000000"/>
                <w:sz w:val="22"/>
                <w:szCs w:val="22"/>
              </w:rPr>
            </w:pPr>
            <w:r w:rsidRPr="002C7679">
              <w:rPr>
                <w:rFonts w:ascii="標楷體" w:hAnsi="標楷體" w:hint="eastAsia"/>
                <w:sz w:val="22"/>
                <w:szCs w:val="22"/>
              </w:rPr>
              <w:t>從事</w:t>
            </w:r>
            <w:proofErr w:type="gramStart"/>
            <w:r w:rsidRPr="002C7679">
              <w:rPr>
                <w:rFonts w:ascii="標楷體" w:hAnsi="標楷體" w:hint="eastAsia"/>
                <w:sz w:val="22"/>
                <w:szCs w:val="22"/>
              </w:rPr>
              <w:t>溴</w:t>
            </w:r>
            <w:proofErr w:type="gramEnd"/>
            <w:r w:rsidRPr="002C7679">
              <w:rPr>
                <w:rFonts w:ascii="標楷體" w:hAnsi="標楷體" w:hint="eastAsia"/>
                <w:sz w:val="22"/>
                <w:szCs w:val="22"/>
              </w:rPr>
              <w:t>丙烷(1-bromopropane,n-propyl bromide)之製造、處置或使用作業。</w:t>
            </w:r>
          </w:p>
        </w:tc>
      </w:tr>
      <w:tr w:rsidR="000E2A70" w:rsidTr="001D38DF">
        <w:tc>
          <w:tcPr>
            <w:tcW w:w="817" w:type="dxa"/>
            <w:vAlign w:val="center"/>
          </w:tcPr>
          <w:p w:rsidR="000E2A70" w:rsidRDefault="000E2A70" w:rsidP="001D38DF">
            <w:pPr>
              <w:spacing w:line="260" w:lineRule="exact"/>
              <w:jc w:val="center"/>
              <w:rPr>
                <w:rFonts w:ascii="標楷體" w:hAnsi="標楷體" w:hint="eastAsia"/>
                <w:sz w:val="22"/>
                <w:szCs w:val="22"/>
              </w:rPr>
            </w:pPr>
            <w:r>
              <w:rPr>
                <w:rFonts w:ascii="標楷體" w:hAnsi="標楷體" w:hint="eastAsia"/>
                <w:sz w:val="22"/>
                <w:szCs w:val="22"/>
              </w:rPr>
              <w:t>29</w:t>
            </w:r>
          </w:p>
        </w:tc>
        <w:tc>
          <w:tcPr>
            <w:tcW w:w="2711" w:type="dxa"/>
            <w:vAlign w:val="center"/>
          </w:tcPr>
          <w:p w:rsidR="000E2A70" w:rsidRPr="002C7679" w:rsidRDefault="000E2A70" w:rsidP="001D38DF">
            <w:pPr>
              <w:spacing w:line="260" w:lineRule="exact"/>
              <w:rPr>
                <w:rFonts w:ascii="標楷體" w:hint="eastAsia"/>
                <w:color w:val="000000"/>
                <w:sz w:val="22"/>
                <w:szCs w:val="22"/>
              </w:rPr>
            </w:pPr>
            <w:r w:rsidRPr="002C7679">
              <w:rPr>
                <w:rFonts w:ascii="標楷體" w:hAnsi="標楷體" w:hint="eastAsia"/>
                <w:color w:val="000000"/>
                <w:sz w:val="22"/>
                <w:szCs w:val="22"/>
              </w:rPr>
              <w:t>1,3－丁二烯作業</w:t>
            </w:r>
          </w:p>
        </w:tc>
        <w:tc>
          <w:tcPr>
            <w:tcW w:w="7470" w:type="dxa"/>
          </w:tcPr>
          <w:p w:rsidR="000E2A70" w:rsidRPr="002C7679" w:rsidRDefault="000E2A70" w:rsidP="001D38DF">
            <w:pPr>
              <w:spacing w:line="260" w:lineRule="exact"/>
              <w:rPr>
                <w:rFonts w:ascii="標楷體" w:hint="eastAsia"/>
                <w:color w:val="000000"/>
                <w:sz w:val="22"/>
                <w:szCs w:val="22"/>
              </w:rPr>
            </w:pPr>
            <w:r w:rsidRPr="002C7679">
              <w:rPr>
                <w:rFonts w:ascii="標楷體" w:hAnsi="標楷體" w:hint="eastAsia"/>
                <w:color w:val="000000"/>
                <w:sz w:val="22"/>
                <w:szCs w:val="22"/>
              </w:rPr>
              <w:t>從事1,3丁二烯</w:t>
            </w:r>
            <w:r w:rsidRPr="002C7679">
              <w:rPr>
                <w:rFonts w:ascii="標楷體" w:hAnsi="標楷體" w:hint="eastAsia"/>
                <w:sz w:val="22"/>
                <w:szCs w:val="22"/>
              </w:rPr>
              <w:t>(1,3-butadiene)之製造、處置或使用作業。</w:t>
            </w:r>
          </w:p>
        </w:tc>
      </w:tr>
      <w:tr w:rsidR="000E2A70" w:rsidTr="001D38DF">
        <w:tc>
          <w:tcPr>
            <w:tcW w:w="817" w:type="dxa"/>
            <w:vAlign w:val="center"/>
          </w:tcPr>
          <w:p w:rsidR="000E2A70" w:rsidRDefault="000E2A70" w:rsidP="001D38DF">
            <w:pPr>
              <w:spacing w:line="260" w:lineRule="exact"/>
              <w:jc w:val="center"/>
              <w:rPr>
                <w:rFonts w:ascii="標楷體" w:hAnsi="標楷體" w:hint="eastAsia"/>
                <w:sz w:val="22"/>
                <w:szCs w:val="22"/>
              </w:rPr>
            </w:pPr>
            <w:r>
              <w:rPr>
                <w:rFonts w:ascii="標楷體" w:hAnsi="標楷體" w:hint="eastAsia"/>
                <w:sz w:val="22"/>
                <w:szCs w:val="22"/>
              </w:rPr>
              <w:t>30</w:t>
            </w:r>
          </w:p>
        </w:tc>
        <w:tc>
          <w:tcPr>
            <w:tcW w:w="2711" w:type="dxa"/>
            <w:vAlign w:val="center"/>
          </w:tcPr>
          <w:p w:rsidR="000E2A70" w:rsidRPr="002C7679" w:rsidRDefault="000E2A70" w:rsidP="001D38DF">
            <w:pPr>
              <w:spacing w:line="260" w:lineRule="exact"/>
              <w:rPr>
                <w:rFonts w:ascii="標楷體" w:hint="eastAsia"/>
                <w:color w:val="000000"/>
                <w:sz w:val="22"/>
                <w:szCs w:val="22"/>
              </w:rPr>
            </w:pPr>
            <w:r w:rsidRPr="002C7679">
              <w:rPr>
                <w:rFonts w:ascii="標楷體" w:hAnsi="標楷體" w:hint="eastAsia"/>
                <w:color w:val="000000"/>
                <w:sz w:val="22"/>
                <w:szCs w:val="22"/>
              </w:rPr>
              <w:t>甲醛作業</w:t>
            </w:r>
          </w:p>
        </w:tc>
        <w:tc>
          <w:tcPr>
            <w:tcW w:w="7470" w:type="dxa"/>
          </w:tcPr>
          <w:p w:rsidR="000E2A70" w:rsidRPr="002C7679" w:rsidRDefault="000E2A70" w:rsidP="001D38DF">
            <w:pPr>
              <w:spacing w:line="260" w:lineRule="exact"/>
              <w:rPr>
                <w:rFonts w:ascii="標楷體" w:hint="eastAsia"/>
                <w:color w:val="000000"/>
                <w:sz w:val="22"/>
                <w:szCs w:val="22"/>
              </w:rPr>
            </w:pPr>
            <w:r w:rsidRPr="002C7679">
              <w:rPr>
                <w:rFonts w:ascii="標楷體" w:hAnsi="標楷體" w:hint="eastAsia"/>
                <w:color w:val="000000"/>
                <w:sz w:val="22"/>
                <w:szCs w:val="22"/>
              </w:rPr>
              <w:t>從事甲醛</w:t>
            </w:r>
            <w:r w:rsidRPr="002C7679">
              <w:rPr>
                <w:rFonts w:ascii="標楷體" w:hAnsi="標楷體" w:hint="eastAsia"/>
                <w:sz w:val="22"/>
                <w:szCs w:val="22"/>
              </w:rPr>
              <w:t>(Formaldehyde)之製造、處置或使用作業。</w:t>
            </w:r>
          </w:p>
        </w:tc>
      </w:tr>
      <w:tr w:rsidR="000E2A70" w:rsidTr="001D38DF">
        <w:tc>
          <w:tcPr>
            <w:tcW w:w="817" w:type="dxa"/>
            <w:vAlign w:val="center"/>
          </w:tcPr>
          <w:p w:rsidR="000E2A70" w:rsidRDefault="000E2A70" w:rsidP="001D38DF">
            <w:pPr>
              <w:spacing w:line="260" w:lineRule="exact"/>
              <w:jc w:val="center"/>
              <w:rPr>
                <w:rFonts w:ascii="標楷體" w:hAnsi="標楷體" w:hint="eastAsia"/>
                <w:sz w:val="22"/>
                <w:szCs w:val="22"/>
              </w:rPr>
            </w:pPr>
            <w:r>
              <w:rPr>
                <w:rFonts w:ascii="標楷體" w:hAnsi="標楷體" w:hint="eastAsia"/>
                <w:sz w:val="22"/>
                <w:szCs w:val="22"/>
              </w:rPr>
              <w:t>31</w:t>
            </w:r>
          </w:p>
        </w:tc>
        <w:tc>
          <w:tcPr>
            <w:tcW w:w="2711" w:type="dxa"/>
            <w:vAlign w:val="center"/>
          </w:tcPr>
          <w:p w:rsidR="000E2A70" w:rsidRPr="002C7679" w:rsidRDefault="000E2A70" w:rsidP="001D38DF">
            <w:pPr>
              <w:spacing w:line="260" w:lineRule="exact"/>
              <w:rPr>
                <w:rFonts w:ascii="標楷體" w:hint="eastAsia"/>
                <w:color w:val="000000"/>
                <w:sz w:val="22"/>
                <w:szCs w:val="22"/>
              </w:rPr>
            </w:pPr>
            <w:proofErr w:type="gramStart"/>
            <w:r w:rsidRPr="002C7679">
              <w:rPr>
                <w:rFonts w:ascii="標楷體" w:hAnsi="標楷體" w:hint="eastAsia"/>
                <w:color w:val="000000"/>
                <w:sz w:val="22"/>
                <w:szCs w:val="22"/>
              </w:rPr>
              <w:t>銦及其</w:t>
            </w:r>
            <w:proofErr w:type="gramEnd"/>
            <w:r w:rsidRPr="002C7679">
              <w:rPr>
                <w:rFonts w:ascii="標楷體" w:hAnsi="標楷體" w:hint="eastAsia"/>
                <w:color w:val="000000"/>
                <w:sz w:val="22"/>
                <w:szCs w:val="22"/>
              </w:rPr>
              <w:t>化合物作業</w:t>
            </w:r>
          </w:p>
        </w:tc>
        <w:tc>
          <w:tcPr>
            <w:tcW w:w="7470" w:type="dxa"/>
          </w:tcPr>
          <w:p w:rsidR="000E2A70" w:rsidRPr="002C7679" w:rsidRDefault="000E2A70" w:rsidP="001D38DF">
            <w:pPr>
              <w:spacing w:line="260" w:lineRule="exact"/>
              <w:rPr>
                <w:rFonts w:ascii="標楷體" w:hint="eastAsia"/>
                <w:color w:val="000000"/>
                <w:sz w:val="22"/>
                <w:szCs w:val="22"/>
              </w:rPr>
            </w:pPr>
            <w:proofErr w:type="gramStart"/>
            <w:r w:rsidRPr="002C7679">
              <w:rPr>
                <w:rFonts w:ascii="標楷體" w:hAnsi="標楷體" w:hint="eastAsia"/>
                <w:color w:val="000000"/>
                <w:sz w:val="22"/>
                <w:szCs w:val="22"/>
              </w:rPr>
              <w:t>從事銦及其</w:t>
            </w:r>
            <w:proofErr w:type="gramEnd"/>
            <w:r w:rsidRPr="002C7679">
              <w:rPr>
                <w:rFonts w:ascii="標楷體" w:hAnsi="標楷體" w:hint="eastAsia"/>
                <w:color w:val="000000"/>
                <w:sz w:val="22"/>
                <w:szCs w:val="22"/>
              </w:rPr>
              <w:t>化合物</w:t>
            </w:r>
            <w:r w:rsidRPr="002C7679">
              <w:rPr>
                <w:rFonts w:ascii="標楷體" w:hAnsi="標楷體" w:hint="eastAsia"/>
                <w:sz w:val="22"/>
                <w:szCs w:val="22"/>
              </w:rPr>
              <w:t>(Indium &amp; its compounds)之製造、處置或使用作業。</w:t>
            </w:r>
          </w:p>
        </w:tc>
      </w:tr>
    </w:tbl>
    <w:p w:rsidR="00242101" w:rsidRPr="00EE2821" w:rsidRDefault="00242101" w:rsidP="00EE2821">
      <w:bookmarkStart w:id="0" w:name="_GoBack"/>
      <w:bookmarkEnd w:id="0"/>
    </w:p>
    <w:sectPr w:rsidR="00242101" w:rsidRPr="00EE2821" w:rsidSect="000C4BD6">
      <w:pgSz w:w="11906" w:h="16838" w:code="9"/>
      <w:pgMar w:top="567" w:right="397" w:bottom="567" w:left="567" w:header="851" w:footer="992" w:gutter="0"/>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762" w:rsidRDefault="00AC7762" w:rsidP="00016DDD">
      <w:r>
        <w:separator/>
      </w:r>
    </w:p>
  </w:endnote>
  <w:endnote w:type="continuationSeparator" w:id="0">
    <w:p w:rsidR="00AC7762" w:rsidRDefault="00AC7762" w:rsidP="0001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762" w:rsidRDefault="00AC7762" w:rsidP="00016DDD">
      <w:r>
        <w:separator/>
      </w:r>
    </w:p>
  </w:footnote>
  <w:footnote w:type="continuationSeparator" w:id="0">
    <w:p w:rsidR="00AC7762" w:rsidRDefault="00AC7762" w:rsidP="00016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065BF5"/>
    <w:multiLevelType w:val="singleLevel"/>
    <w:tmpl w:val="173CBF28"/>
    <w:lvl w:ilvl="0">
      <w:start w:val="1"/>
      <w:numFmt w:val="decimal"/>
      <w:lvlText w:val="%1."/>
      <w:lvlJc w:val="left"/>
      <w:pPr>
        <w:tabs>
          <w:tab w:val="num" w:pos="1035"/>
        </w:tabs>
        <w:ind w:left="1035" w:hanging="13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20"/>
  <w:drawingGridVerticalSpacing w:val="20"/>
  <w:displayHorizontalDrawingGridEvery w:val="0"/>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796"/>
    <w:rsid w:val="00016DDD"/>
    <w:rsid w:val="00031B95"/>
    <w:rsid w:val="00034F6B"/>
    <w:rsid w:val="000C4BD6"/>
    <w:rsid w:val="000E1CD7"/>
    <w:rsid w:val="000E2A70"/>
    <w:rsid w:val="000E3F6A"/>
    <w:rsid w:val="000F3130"/>
    <w:rsid w:val="002356DE"/>
    <w:rsid w:val="00242101"/>
    <w:rsid w:val="00277268"/>
    <w:rsid w:val="002F222C"/>
    <w:rsid w:val="00324F68"/>
    <w:rsid w:val="003E2C81"/>
    <w:rsid w:val="0040189E"/>
    <w:rsid w:val="004B7253"/>
    <w:rsid w:val="004D39D9"/>
    <w:rsid w:val="004F489A"/>
    <w:rsid w:val="005B1058"/>
    <w:rsid w:val="00615796"/>
    <w:rsid w:val="00710AC3"/>
    <w:rsid w:val="0075457A"/>
    <w:rsid w:val="00AC3811"/>
    <w:rsid w:val="00AC7762"/>
    <w:rsid w:val="00B66E7E"/>
    <w:rsid w:val="00B81392"/>
    <w:rsid w:val="00C54D1C"/>
    <w:rsid w:val="00CA3328"/>
    <w:rsid w:val="00CC27A3"/>
    <w:rsid w:val="00D02E50"/>
    <w:rsid w:val="00E439C8"/>
    <w:rsid w:val="00E56DDF"/>
    <w:rsid w:val="00EE2821"/>
    <w:rsid w:val="00FB1F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3811"/>
    <w:pPr>
      <w:widowControl w:val="0"/>
    </w:pPr>
    <w:rPr>
      <w:rFonts w:eastAsia="標楷體"/>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16DDD"/>
    <w:pPr>
      <w:tabs>
        <w:tab w:val="center" w:pos="4153"/>
        <w:tab w:val="right" w:pos="8306"/>
      </w:tabs>
      <w:snapToGrid w:val="0"/>
    </w:pPr>
    <w:rPr>
      <w:sz w:val="20"/>
      <w:szCs w:val="20"/>
    </w:rPr>
  </w:style>
  <w:style w:type="character" w:customStyle="1" w:styleId="a4">
    <w:name w:val="頁首 字元"/>
    <w:basedOn w:val="a0"/>
    <w:link w:val="a3"/>
    <w:rsid w:val="00016DDD"/>
    <w:rPr>
      <w:rFonts w:eastAsia="標楷體"/>
      <w:kern w:val="2"/>
    </w:rPr>
  </w:style>
  <w:style w:type="paragraph" w:styleId="a5">
    <w:name w:val="footer"/>
    <w:basedOn w:val="a"/>
    <w:link w:val="a6"/>
    <w:rsid w:val="00016DDD"/>
    <w:pPr>
      <w:tabs>
        <w:tab w:val="center" w:pos="4153"/>
        <w:tab w:val="right" w:pos="8306"/>
      </w:tabs>
      <w:snapToGrid w:val="0"/>
    </w:pPr>
    <w:rPr>
      <w:sz w:val="20"/>
      <w:szCs w:val="20"/>
    </w:rPr>
  </w:style>
  <w:style w:type="character" w:customStyle="1" w:styleId="a6">
    <w:name w:val="頁尾 字元"/>
    <w:basedOn w:val="a0"/>
    <w:link w:val="a5"/>
    <w:rsid w:val="00016DDD"/>
    <w:rPr>
      <w:rFonts w:eastAsia="標楷體"/>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3811"/>
    <w:pPr>
      <w:widowControl w:val="0"/>
    </w:pPr>
    <w:rPr>
      <w:rFonts w:eastAsia="標楷體"/>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16DDD"/>
    <w:pPr>
      <w:tabs>
        <w:tab w:val="center" w:pos="4153"/>
        <w:tab w:val="right" w:pos="8306"/>
      </w:tabs>
      <w:snapToGrid w:val="0"/>
    </w:pPr>
    <w:rPr>
      <w:sz w:val="20"/>
      <w:szCs w:val="20"/>
    </w:rPr>
  </w:style>
  <w:style w:type="character" w:customStyle="1" w:styleId="a4">
    <w:name w:val="頁首 字元"/>
    <w:basedOn w:val="a0"/>
    <w:link w:val="a3"/>
    <w:rsid w:val="00016DDD"/>
    <w:rPr>
      <w:rFonts w:eastAsia="標楷體"/>
      <w:kern w:val="2"/>
    </w:rPr>
  </w:style>
  <w:style w:type="paragraph" w:styleId="a5">
    <w:name w:val="footer"/>
    <w:basedOn w:val="a"/>
    <w:link w:val="a6"/>
    <w:rsid w:val="00016DDD"/>
    <w:pPr>
      <w:tabs>
        <w:tab w:val="center" w:pos="4153"/>
        <w:tab w:val="right" w:pos="8306"/>
      </w:tabs>
      <w:snapToGrid w:val="0"/>
    </w:pPr>
    <w:rPr>
      <w:sz w:val="20"/>
      <w:szCs w:val="20"/>
    </w:rPr>
  </w:style>
  <w:style w:type="character" w:customStyle="1" w:styleId="a6">
    <w:name w:val="頁尾 字元"/>
    <w:basedOn w:val="a0"/>
    <w:link w:val="a5"/>
    <w:rsid w:val="00016DDD"/>
    <w:rPr>
      <w:rFonts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467</Words>
  <Characters>2665</Characters>
  <Application>Microsoft Office Word</Application>
  <DocSecurity>0</DocSecurity>
  <Lines>22</Lines>
  <Paragraphs>6</Paragraphs>
  <ScaleCrop>false</ScaleCrop>
  <Company>354510000N</Company>
  <LinksUpToDate>false</LinksUpToDate>
  <CharactersWithSpaces>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勞工保險被保險人自行申請預防職業病健康檢查申請書</dc:title>
  <dc:subject>勞工保險被保險人自行申請預防職業病健康檢查申請書</dc:subject>
  <dc:creator>行政院勞工委員會勞工保險局</dc:creator>
  <cp:keywords>行政院勞工委員會勞工保險局全球資訊網,勞工保險,書表及範例,給付業務所需表格,勞工保險被保險人自行申請預防職業病健康檢查申請書</cp:keywords>
  <cp:lastModifiedBy>郭君豪</cp:lastModifiedBy>
  <cp:revision>6</cp:revision>
  <cp:lastPrinted>2014-01-03T03:16:00Z</cp:lastPrinted>
  <dcterms:created xsi:type="dcterms:W3CDTF">2016-11-21T03:06:00Z</dcterms:created>
  <dcterms:modified xsi:type="dcterms:W3CDTF">2016-11-22T03:00:00Z</dcterms:modified>
  <cp:category>542</cp:category>
</cp:coreProperties>
</file>